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3DA" w:rsidRDefault="00D210D8" w:rsidP="00483094">
      <w:pPr>
        <w:rPr>
          <w:sz w:val="16"/>
          <w:szCs w:val="16"/>
        </w:rPr>
      </w:pPr>
      <w:r>
        <w:rPr>
          <w:sz w:val="16"/>
          <w:szCs w:val="16"/>
        </w:rPr>
        <w:t>Druk nr 3.2.2.04</w:t>
      </w:r>
    </w:p>
    <w:p w:rsidR="00FF3711" w:rsidRDefault="00FF3711" w:rsidP="00D210D8">
      <w:pPr>
        <w:rPr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  <w:r w:rsidRPr="00D210D8">
        <w:rPr>
          <w:i/>
        </w:rPr>
        <w:t xml:space="preserve">Włocławek, </w:t>
      </w:r>
      <w:r w:rsidR="007B653A">
        <w:rPr>
          <w:i/>
        </w:rPr>
        <w:t>………..</w:t>
      </w:r>
      <w:r w:rsidRPr="00D210D8">
        <w:rPr>
          <w:i/>
        </w:rPr>
        <w:t>.201</w:t>
      </w:r>
      <w:r w:rsidR="008F6B16">
        <w:rPr>
          <w:i/>
        </w:rPr>
        <w:t>9</w:t>
      </w:r>
      <w:r w:rsidRPr="00D210D8">
        <w:rPr>
          <w:i/>
        </w:rPr>
        <w:t xml:space="preserve"> r.</w:t>
      </w:r>
    </w:p>
    <w:p w:rsidR="000718E3" w:rsidRDefault="00D210D8" w:rsidP="00D210D8">
      <w:r w:rsidRPr="00D210D8">
        <w:rPr>
          <w:b/>
        </w:rPr>
        <w:t>Umow</w:t>
      </w:r>
      <w:r w:rsidR="00FF3711">
        <w:rPr>
          <w:b/>
        </w:rPr>
        <w:t xml:space="preserve">a </w:t>
      </w:r>
      <w:r w:rsidRPr="00D210D8">
        <w:rPr>
          <w:b/>
        </w:rPr>
        <w:t>nr B/</w:t>
      </w:r>
      <w:r w:rsidR="000D7361">
        <w:rPr>
          <w:b/>
        </w:rPr>
        <w:t>….</w:t>
      </w:r>
      <w:r w:rsidRPr="00D210D8">
        <w:rPr>
          <w:b/>
        </w:rPr>
        <w:t>/17</w:t>
      </w:r>
      <w:r>
        <w:tab/>
        <w:t xml:space="preserve">         </w:t>
      </w:r>
    </w:p>
    <w:p w:rsidR="00E52B20" w:rsidRPr="002F74E9" w:rsidRDefault="002F74E9" w:rsidP="00E52B20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F74E9">
        <w:rPr>
          <w:b/>
        </w:rPr>
        <w:t>Załącznik nr 5</w:t>
      </w:r>
    </w:p>
    <w:p w:rsidR="00D210D8" w:rsidRDefault="00D210D8" w:rsidP="00E52B20">
      <w:pPr>
        <w:jc w:val="both"/>
      </w:pPr>
    </w:p>
    <w:p w:rsidR="008573DA" w:rsidRPr="007E7F58" w:rsidRDefault="00D210D8" w:rsidP="00E52B20">
      <w:pPr>
        <w:jc w:val="center"/>
        <w:rPr>
          <w:b/>
          <w:sz w:val="28"/>
          <w:szCs w:val="28"/>
        </w:rPr>
      </w:pPr>
      <w:r w:rsidRPr="007E7F58">
        <w:rPr>
          <w:b/>
          <w:sz w:val="28"/>
          <w:szCs w:val="28"/>
        </w:rPr>
        <w:t>WZÓR UMOWY</w:t>
      </w:r>
    </w:p>
    <w:p w:rsidR="007E7F58" w:rsidRPr="007E7F58" w:rsidRDefault="007E7F58" w:rsidP="007E7F58">
      <w:pPr>
        <w:spacing w:before="100" w:beforeAutospacing="1" w:after="100" w:afterAutospacing="1"/>
        <w:jc w:val="both"/>
        <w:rPr>
          <w:bCs/>
          <w:color w:val="000000"/>
        </w:rPr>
      </w:pPr>
      <w:r w:rsidRPr="007E7F58">
        <w:rPr>
          <w:bCs/>
          <w:color w:val="000000"/>
        </w:rPr>
        <w:t>zawartej w dniu …………..2019 r. roku we Włocławku, pomiędzy:</w:t>
      </w:r>
    </w:p>
    <w:p w:rsidR="007E7F58" w:rsidRPr="007E7F58" w:rsidRDefault="007E7F58" w:rsidP="007E7F58">
      <w:pPr>
        <w:spacing w:before="100" w:beforeAutospacing="1" w:after="100" w:afterAutospacing="1"/>
        <w:jc w:val="both"/>
        <w:rPr>
          <w:rFonts w:cs="Arial"/>
        </w:rPr>
      </w:pPr>
      <w:r w:rsidRPr="007E7F58">
        <w:rPr>
          <w:rFonts w:cs="Arial"/>
          <w:b/>
        </w:rPr>
        <w:t>BUDIZOL Spółka z ograniczoną odpowiedzialnością Spółka Komandytowo-Akcyjna</w:t>
      </w:r>
      <w:r w:rsidRPr="007E7F58">
        <w:rPr>
          <w:rFonts w:cs="Arial"/>
        </w:rPr>
        <w:t xml:space="preserve"> z siedzibą we Włocławku przy ul. Komunalnej 8, 87-800 Włocławek, wpisana do rejestru przedsiębiorców Krajowego Rejestru Sądowego prowadzonego przez Sąd Rejonowy w Toruniu VII Wydział Gospodarczy pod numerem 0000371338, reprezentowana przez komplementariusza spółkę BUDIZOL Spółka z ograniczoną odpowiedzialnością z siedzibą we Włocławku, reprezentowaną przez Romana Stanisławskiego – Prezesa Zarządu uprawnionego do jednoosobowej reprezentacji, zgodnie z zasadami reprezentacji ujawnionymi w rejestrze przedsiębiorców Krajowego Rejestru Sądowego, REGON 340154369, NIP 888-290-54-85,</w:t>
      </w:r>
    </w:p>
    <w:p w:rsidR="007E7F58" w:rsidRPr="007E7F58" w:rsidRDefault="007E7F58" w:rsidP="007E7F58">
      <w:pPr>
        <w:spacing w:before="100" w:beforeAutospacing="1" w:after="100" w:afterAutospacing="1"/>
        <w:jc w:val="both"/>
        <w:rPr>
          <w:bCs/>
          <w:color w:val="000000"/>
          <w:szCs w:val="22"/>
        </w:rPr>
      </w:pPr>
      <w:r w:rsidRPr="007E7F58">
        <w:rPr>
          <w:bCs/>
          <w:color w:val="000000"/>
          <w:szCs w:val="22"/>
        </w:rPr>
        <w:t>a</w:t>
      </w:r>
    </w:p>
    <w:p w:rsidR="007E7F58" w:rsidRPr="007E7F58" w:rsidRDefault="007E7F58" w:rsidP="007E7F58">
      <w:pPr>
        <w:spacing w:before="100" w:beforeAutospacing="1" w:after="100" w:afterAutospacing="1"/>
        <w:jc w:val="both"/>
        <w:rPr>
          <w:bCs/>
          <w:color w:val="000000"/>
        </w:rPr>
      </w:pPr>
      <w:r w:rsidRPr="007E7F58">
        <w:rPr>
          <w:b/>
          <w:color w:val="000000"/>
        </w:rPr>
        <w:t xml:space="preserve">……………………….. </w:t>
      </w:r>
      <w:r w:rsidRPr="007E7F58">
        <w:rPr>
          <w:bCs/>
          <w:color w:val="000000"/>
        </w:rPr>
        <w:t xml:space="preserve"> z siedzibą w: ……………………………………., zarejestrowaną w …………………………………….. pod numerem KRS ……………………….., Regon …………….., NIP …………………………., kapitał zakładowy ……………………….. zł reprezentowaną przez:</w:t>
      </w:r>
    </w:p>
    <w:p w:rsidR="007E7F58" w:rsidRPr="007E7F58" w:rsidRDefault="007E7F58" w:rsidP="007E7F58">
      <w:pPr>
        <w:spacing w:before="100" w:beforeAutospacing="1" w:after="100" w:afterAutospacing="1"/>
        <w:jc w:val="both"/>
        <w:rPr>
          <w:b/>
          <w:color w:val="000000"/>
          <w:lang w:val="pt-PT"/>
        </w:rPr>
      </w:pPr>
      <w:r w:rsidRPr="007E7F58">
        <w:rPr>
          <w:b/>
          <w:color w:val="000000"/>
          <w:lang w:val="pt-PT"/>
        </w:rPr>
        <w:t>............................................  – ...........................................,</w:t>
      </w:r>
    </w:p>
    <w:p w:rsidR="007E7F58" w:rsidRPr="007E7F58" w:rsidRDefault="007E7F58" w:rsidP="007E7F58">
      <w:pPr>
        <w:spacing w:before="100" w:beforeAutospacing="1" w:after="100" w:afterAutospacing="1"/>
        <w:jc w:val="both"/>
        <w:rPr>
          <w:bCs/>
          <w:color w:val="000000"/>
        </w:rPr>
      </w:pPr>
      <w:r w:rsidRPr="007E7F58">
        <w:rPr>
          <w:bCs/>
          <w:color w:val="000000"/>
        </w:rPr>
        <w:t>zwaną dalej Wykonawcą,</w:t>
      </w:r>
    </w:p>
    <w:p w:rsidR="007E7F58" w:rsidRPr="007E7F58" w:rsidRDefault="007E7F58" w:rsidP="007E7F58">
      <w:pPr>
        <w:spacing w:before="100" w:beforeAutospacing="1" w:after="100" w:afterAutospacing="1"/>
        <w:jc w:val="center"/>
        <w:rPr>
          <w:b/>
          <w:color w:val="000000"/>
        </w:rPr>
      </w:pPr>
      <w:r w:rsidRPr="007E7F58">
        <w:rPr>
          <w:b/>
          <w:color w:val="000000"/>
        </w:rPr>
        <w:t>§ 1</w:t>
      </w:r>
    </w:p>
    <w:p w:rsidR="007E7F58" w:rsidRPr="007E7F58" w:rsidRDefault="007E7F58" w:rsidP="007E7F58">
      <w:pPr>
        <w:spacing w:before="100" w:beforeAutospacing="1" w:after="100" w:afterAutospacing="1"/>
        <w:jc w:val="center"/>
        <w:rPr>
          <w:bCs/>
          <w:color w:val="000000"/>
        </w:rPr>
      </w:pPr>
      <w:r w:rsidRPr="007E7F58">
        <w:rPr>
          <w:b/>
          <w:color w:val="000000"/>
        </w:rPr>
        <w:t>Przedmiot umowy</w:t>
      </w:r>
    </w:p>
    <w:p w:rsidR="007E7F58" w:rsidRPr="007E7F58" w:rsidRDefault="007E7F58" w:rsidP="007E7F58">
      <w:pPr>
        <w:pStyle w:val="Tekstpodstawowy"/>
        <w:numPr>
          <w:ilvl w:val="0"/>
          <w:numId w:val="33"/>
        </w:numPr>
        <w:spacing w:before="100" w:beforeAutospacing="1" w:after="100" w:afterAutospacing="1"/>
        <w:ind w:left="426" w:hanging="426"/>
        <w:rPr>
          <w:rFonts w:ascii="Century Gothic" w:hAnsi="Century Gothic"/>
          <w:bCs/>
          <w:color w:val="000000"/>
          <w:sz w:val="22"/>
        </w:rPr>
      </w:pPr>
      <w:r w:rsidRPr="007E7F58">
        <w:rPr>
          <w:rFonts w:ascii="Century Gothic" w:hAnsi="Century Gothic"/>
          <w:bCs/>
          <w:color w:val="000000"/>
          <w:sz w:val="22"/>
        </w:rPr>
        <w:t>Przedmiot umowy stanowi węzeł betoniarski model …………………………….., szczegółowo opisany w Załączniku Nr 1, zawierający: listę komponentów, specyfikację oraz opis techniczny do niniejszej umowy.</w:t>
      </w:r>
    </w:p>
    <w:p w:rsidR="007E7F58" w:rsidRDefault="007E7F58" w:rsidP="007E7F58">
      <w:pPr>
        <w:pStyle w:val="Tekstpodstawowy"/>
        <w:numPr>
          <w:ilvl w:val="0"/>
          <w:numId w:val="33"/>
        </w:numPr>
        <w:spacing w:before="100" w:beforeAutospacing="1" w:after="100" w:afterAutospacing="1"/>
        <w:ind w:left="426" w:hanging="426"/>
        <w:rPr>
          <w:rFonts w:ascii="Century Gothic" w:hAnsi="Century Gothic"/>
          <w:bCs/>
          <w:color w:val="000000"/>
          <w:sz w:val="22"/>
        </w:rPr>
      </w:pPr>
      <w:r w:rsidRPr="007E7F58">
        <w:rPr>
          <w:rFonts w:ascii="Century Gothic" w:hAnsi="Century Gothic"/>
          <w:bCs/>
          <w:color w:val="000000"/>
          <w:sz w:val="22"/>
        </w:rPr>
        <w:t>Elementy przedmiotu umowy wskazane w Załączniku Nr 1 stanowią pełny opis przedmiotu umowy. Elementem składowym węzła betoniarskiego jest kontenerowy system grzewczy ………………………, szczegółowo opisany w Załączniku Nr 7.</w:t>
      </w:r>
    </w:p>
    <w:p w:rsidR="00A03F2D" w:rsidRPr="00A03F2D" w:rsidRDefault="00A03F2D" w:rsidP="007E7F58">
      <w:pPr>
        <w:pStyle w:val="Tekstpodstawowy"/>
        <w:numPr>
          <w:ilvl w:val="0"/>
          <w:numId w:val="33"/>
        </w:numPr>
        <w:spacing w:before="100" w:beforeAutospacing="1" w:after="100" w:afterAutospacing="1"/>
        <w:ind w:left="426" w:hanging="426"/>
        <w:rPr>
          <w:rFonts w:ascii="Century Gothic" w:hAnsi="Century Gothic"/>
          <w:bCs/>
          <w:color w:val="000000"/>
          <w:sz w:val="22"/>
        </w:rPr>
      </w:pPr>
      <w:r w:rsidRPr="00A03F2D">
        <w:rPr>
          <w:rFonts w:ascii="Century Gothic" w:hAnsi="Century Gothic"/>
          <w:bCs/>
          <w:sz w:val="22"/>
          <w:szCs w:val="22"/>
        </w:rPr>
        <w:t>W zakres prac opisanych w ust. 1 powyżej wchodzą  między innymi</w:t>
      </w:r>
      <w:r>
        <w:rPr>
          <w:rFonts w:ascii="Century Gothic" w:hAnsi="Century Gothic"/>
          <w:bCs/>
          <w:sz w:val="22"/>
          <w:szCs w:val="22"/>
        </w:rPr>
        <w:t>:</w:t>
      </w:r>
    </w:p>
    <w:p w:rsidR="00A03F2D" w:rsidRPr="00A03F2D" w:rsidRDefault="00A03F2D" w:rsidP="00A03F2D">
      <w:pPr>
        <w:pStyle w:val="Nagwek5"/>
        <w:numPr>
          <w:ilvl w:val="1"/>
          <w:numId w:val="33"/>
        </w:numPr>
        <w:spacing w:line="240" w:lineRule="auto"/>
        <w:rPr>
          <w:rFonts w:ascii="Century Gothic" w:hAnsi="Century Gothic"/>
          <w:sz w:val="22"/>
          <w:szCs w:val="22"/>
        </w:rPr>
      </w:pPr>
      <w:r w:rsidRPr="00A03F2D">
        <w:rPr>
          <w:rFonts w:ascii="Century Gothic" w:hAnsi="Century Gothic"/>
          <w:sz w:val="22"/>
          <w:szCs w:val="22"/>
        </w:rPr>
        <w:t>Prace przygotowawcze w tym roboty sprawdzające posadowienie fundamentów pod konstrukcję węzła betoniarskiego</w:t>
      </w:r>
    </w:p>
    <w:p w:rsidR="00A03F2D" w:rsidRPr="00A03F2D" w:rsidRDefault="00A03F2D" w:rsidP="00A03F2D">
      <w:pPr>
        <w:pStyle w:val="Nagwek5"/>
        <w:numPr>
          <w:ilvl w:val="1"/>
          <w:numId w:val="33"/>
        </w:numPr>
        <w:spacing w:line="240" w:lineRule="auto"/>
        <w:rPr>
          <w:rFonts w:ascii="Century Gothic" w:hAnsi="Century Gothic"/>
          <w:sz w:val="22"/>
          <w:szCs w:val="22"/>
        </w:rPr>
      </w:pPr>
      <w:r w:rsidRPr="00A03F2D">
        <w:rPr>
          <w:rFonts w:ascii="Century Gothic" w:hAnsi="Century Gothic"/>
          <w:sz w:val="22"/>
          <w:szCs w:val="22"/>
          <w:lang w:val="pl-PL"/>
        </w:rPr>
        <w:t>Dostawa kompleksowego węzła betoniarskiego</w:t>
      </w:r>
    </w:p>
    <w:p w:rsidR="00A03F2D" w:rsidRPr="00A03F2D" w:rsidRDefault="00A03F2D" w:rsidP="00A03F2D">
      <w:pPr>
        <w:pStyle w:val="Nagwek5"/>
        <w:numPr>
          <w:ilvl w:val="1"/>
          <w:numId w:val="33"/>
        </w:numPr>
        <w:spacing w:line="240" w:lineRule="auto"/>
        <w:rPr>
          <w:rFonts w:ascii="Century Gothic" w:hAnsi="Century Gothic"/>
          <w:sz w:val="22"/>
          <w:szCs w:val="22"/>
        </w:rPr>
      </w:pPr>
      <w:r w:rsidRPr="00A03F2D">
        <w:rPr>
          <w:rFonts w:ascii="Century Gothic" w:hAnsi="Century Gothic"/>
          <w:sz w:val="22"/>
          <w:szCs w:val="22"/>
          <w:lang w:val="pl-PL"/>
        </w:rPr>
        <w:lastRenderedPageBreak/>
        <w:t>Montaż węzła betoniarskiego</w:t>
      </w:r>
    </w:p>
    <w:p w:rsidR="00A03F2D" w:rsidRPr="00A03F2D" w:rsidRDefault="00A03F2D" w:rsidP="00A03F2D">
      <w:pPr>
        <w:pStyle w:val="Nagwek5"/>
        <w:numPr>
          <w:ilvl w:val="1"/>
          <w:numId w:val="33"/>
        </w:numPr>
        <w:spacing w:line="240" w:lineRule="auto"/>
        <w:rPr>
          <w:rFonts w:ascii="Century Gothic" w:hAnsi="Century Gothic"/>
          <w:sz w:val="22"/>
          <w:szCs w:val="22"/>
        </w:rPr>
      </w:pPr>
      <w:r w:rsidRPr="00A03F2D">
        <w:rPr>
          <w:rFonts w:ascii="Century Gothic" w:hAnsi="Century Gothic"/>
          <w:sz w:val="22"/>
          <w:szCs w:val="22"/>
          <w:lang w:val="pl-PL"/>
        </w:rPr>
        <w:t>Okablowanie i montaż urządzeń sterujących</w:t>
      </w:r>
    </w:p>
    <w:p w:rsidR="00A03F2D" w:rsidRPr="00A03F2D" w:rsidRDefault="00A03F2D" w:rsidP="00A03F2D">
      <w:pPr>
        <w:pStyle w:val="Nagwek5"/>
        <w:numPr>
          <w:ilvl w:val="1"/>
          <w:numId w:val="33"/>
        </w:numPr>
        <w:spacing w:line="240" w:lineRule="auto"/>
        <w:rPr>
          <w:rFonts w:ascii="Century Gothic" w:hAnsi="Century Gothic"/>
          <w:sz w:val="22"/>
          <w:szCs w:val="22"/>
          <w:lang w:val="pl-PL"/>
        </w:rPr>
      </w:pPr>
      <w:r w:rsidRPr="00A03F2D">
        <w:rPr>
          <w:rFonts w:ascii="Century Gothic" w:hAnsi="Century Gothic"/>
          <w:sz w:val="22"/>
          <w:szCs w:val="22"/>
          <w:lang w:val="pl-PL"/>
        </w:rPr>
        <w:t>Uruchomienie mechaniczne węzła - rozruch</w:t>
      </w:r>
    </w:p>
    <w:p w:rsidR="00A03F2D" w:rsidRPr="00A03F2D" w:rsidRDefault="00A03F2D" w:rsidP="00A03F2D">
      <w:pPr>
        <w:pStyle w:val="Nagwek5"/>
        <w:numPr>
          <w:ilvl w:val="1"/>
          <w:numId w:val="33"/>
        </w:numPr>
        <w:spacing w:line="240" w:lineRule="auto"/>
        <w:rPr>
          <w:rFonts w:ascii="Century Gothic" w:hAnsi="Century Gothic"/>
          <w:sz w:val="22"/>
          <w:szCs w:val="22"/>
          <w:lang w:val="pl-PL"/>
        </w:rPr>
      </w:pPr>
      <w:r w:rsidRPr="00A03F2D">
        <w:rPr>
          <w:rFonts w:ascii="Century Gothic" w:hAnsi="Century Gothic"/>
          <w:sz w:val="22"/>
          <w:szCs w:val="22"/>
          <w:lang w:val="pl-PL"/>
        </w:rPr>
        <w:t>Uruchomienie oprogramowania wraz ze sprzężeniem z centrum sterującym (sterówką),  w tym  z systemem BMS i kolejką dostarczającą beton do hali produkcyjnej.</w:t>
      </w:r>
    </w:p>
    <w:p w:rsidR="00A03F2D" w:rsidRPr="00A03F2D" w:rsidRDefault="00A03F2D" w:rsidP="00A03F2D">
      <w:pPr>
        <w:pStyle w:val="Nagwek5"/>
        <w:numPr>
          <w:ilvl w:val="1"/>
          <w:numId w:val="33"/>
        </w:numPr>
        <w:spacing w:line="240" w:lineRule="auto"/>
        <w:rPr>
          <w:rFonts w:ascii="Century Gothic" w:hAnsi="Century Gothic"/>
          <w:sz w:val="22"/>
          <w:szCs w:val="22"/>
        </w:rPr>
      </w:pPr>
      <w:r w:rsidRPr="00A03F2D">
        <w:rPr>
          <w:rFonts w:ascii="Century Gothic" w:hAnsi="Century Gothic"/>
          <w:sz w:val="22"/>
          <w:szCs w:val="22"/>
        </w:rPr>
        <w:t>Dostawa, montaż i uruchomienie kontenera grzewczego</w:t>
      </w:r>
    </w:p>
    <w:p w:rsidR="00A03F2D" w:rsidRPr="00A03F2D" w:rsidRDefault="00A03F2D" w:rsidP="00A03F2D">
      <w:pPr>
        <w:pStyle w:val="Nagwek5"/>
        <w:numPr>
          <w:ilvl w:val="1"/>
          <w:numId w:val="33"/>
        </w:numPr>
        <w:spacing w:line="240" w:lineRule="auto"/>
        <w:rPr>
          <w:rFonts w:ascii="Century Gothic" w:hAnsi="Century Gothic"/>
          <w:sz w:val="22"/>
          <w:szCs w:val="22"/>
        </w:rPr>
      </w:pPr>
      <w:r w:rsidRPr="00A03F2D">
        <w:rPr>
          <w:rFonts w:ascii="Century Gothic" w:hAnsi="Century Gothic"/>
          <w:sz w:val="22"/>
          <w:szCs w:val="22"/>
        </w:rPr>
        <w:t xml:space="preserve">Skuteczne </w:t>
      </w:r>
      <w:r>
        <w:rPr>
          <w:rFonts w:ascii="Century Gothic" w:hAnsi="Century Gothic"/>
          <w:sz w:val="22"/>
          <w:szCs w:val="22"/>
          <w:lang w:val="pl-PL"/>
        </w:rPr>
        <w:t xml:space="preserve">bezpłatne </w:t>
      </w:r>
      <w:r w:rsidRPr="00A03F2D">
        <w:rPr>
          <w:rFonts w:ascii="Century Gothic" w:hAnsi="Century Gothic"/>
          <w:sz w:val="22"/>
          <w:szCs w:val="22"/>
        </w:rPr>
        <w:t>szkolenie pracowników Zamawiającego i pracowników Inwestora</w:t>
      </w:r>
    </w:p>
    <w:p w:rsidR="00A03F2D" w:rsidRPr="00A03F2D" w:rsidRDefault="00A03F2D" w:rsidP="00A03F2D">
      <w:pPr>
        <w:pStyle w:val="Nagwek5"/>
        <w:numPr>
          <w:ilvl w:val="1"/>
          <w:numId w:val="33"/>
        </w:numPr>
        <w:spacing w:line="240" w:lineRule="auto"/>
        <w:rPr>
          <w:rFonts w:ascii="Century Gothic" w:hAnsi="Century Gothic"/>
          <w:sz w:val="22"/>
          <w:szCs w:val="22"/>
        </w:rPr>
      </w:pPr>
      <w:r w:rsidRPr="00A03F2D">
        <w:rPr>
          <w:rFonts w:ascii="Century Gothic" w:hAnsi="Century Gothic"/>
          <w:sz w:val="22"/>
          <w:szCs w:val="22"/>
        </w:rPr>
        <w:t>Bezpośredni nadzór nad pracą węzła</w:t>
      </w:r>
      <w:r w:rsidRPr="00A03F2D">
        <w:rPr>
          <w:rFonts w:ascii="Century Gothic" w:hAnsi="Century Gothic"/>
          <w:sz w:val="22"/>
          <w:szCs w:val="22"/>
          <w:lang w:val="pl-PL"/>
        </w:rPr>
        <w:t xml:space="preserve"> i kontenera</w:t>
      </w:r>
      <w:r w:rsidRPr="00A03F2D">
        <w:rPr>
          <w:rFonts w:ascii="Century Gothic" w:hAnsi="Century Gothic"/>
          <w:sz w:val="22"/>
          <w:szCs w:val="22"/>
        </w:rPr>
        <w:t xml:space="preserve"> przez okres minimum 1 tygodnia</w:t>
      </w:r>
      <w:r>
        <w:rPr>
          <w:rFonts w:ascii="Century Gothic" w:hAnsi="Century Gothic"/>
          <w:sz w:val="22"/>
          <w:szCs w:val="22"/>
          <w:lang w:val="pl-PL"/>
        </w:rPr>
        <w:t>.</w:t>
      </w:r>
    </w:p>
    <w:p w:rsidR="007E7F58" w:rsidRPr="007E7F58" w:rsidRDefault="007E7F58" w:rsidP="007E7F58">
      <w:pPr>
        <w:pStyle w:val="Tekstpodstawowy"/>
        <w:numPr>
          <w:ilvl w:val="0"/>
          <w:numId w:val="33"/>
        </w:numPr>
        <w:spacing w:before="100" w:beforeAutospacing="1" w:after="100" w:afterAutospacing="1"/>
        <w:ind w:left="426" w:hanging="426"/>
        <w:rPr>
          <w:rFonts w:ascii="Century Gothic" w:hAnsi="Century Gothic"/>
          <w:bCs/>
          <w:color w:val="000000"/>
          <w:sz w:val="22"/>
        </w:rPr>
      </w:pPr>
      <w:r w:rsidRPr="007E7F58">
        <w:rPr>
          <w:rFonts w:ascii="Century Gothic" w:hAnsi="Century Gothic"/>
          <w:bCs/>
          <w:color w:val="000000"/>
          <w:sz w:val="22"/>
        </w:rPr>
        <w:t xml:space="preserve">Wykonawca oświadcza i gwarantuje, że tak skonfigurowane elementy ujęte w Załączniku nr 1 pozwalają na prawidłowe działanie po montażu przedmiotu umowy w zakresie </w:t>
      </w:r>
      <w:r w:rsidRPr="00CF4B66">
        <w:rPr>
          <w:rFonts w:ascii="Century Gothic" w:hAnsi="Century Gothic"/>
          <w:bCs/>
          <w:color w:val="000000"/>
          <w:sz w:val="22"/>
        </w:rPr>
        <w:t>produkcji pełnej gamy mieszanek betonowych (z użyciem kruszywa o rozmiarach od 0 do 40 mm,</w:t>
      </w:r>
      <w:r w:rsidRPr="007E7F58">
        <w:rPr>
          <w:rFonts w:ascii="Century Gothic" w:hAnsi="Century Gothic"/>
          <w:bCs/>
          <w:color w:val="000000"/>
          <w:sz w:val="22"/>
        </w:rPr>
        <w:t xml:space="preserve"> beton towarowy, beton na potrzeby prefabrykacji – różnorodność konsystencji) i osiąganie parametrów technicznych założonych przez wykonawcę zgodnie z załącznikiem nr 1.</w:t>
      </w:r>
    </w:p>
    <w:p w:rsidR="007E7F58" w:rsidRPr="007E7F58" w:rsidRDefault="007E7F58" w:rsidP="007E7F58">
      <w:pPr>
        <w:pStyle w:val="Tekstpodstawowy"/>
        <w:numPr>
          <w:ilvl w:val="0"/>
          <w:numId w:val="33"/>
        </w:numPr>
        <w:spacing w:before="100" w:beforeAutospacing="1" w:after="100" w:afterAutospacing="1"/>
        <w:ind w:left="426" w:hanging="426"/>
        <w:rPr>
          <w:rFonts w:ascii="Century Gothic" w:hAnsi="Century Gothic"/>
          <w:bCs/>
          <w:color w:val="000000"/>
          <w:sz w:val="22"/>
        </w:rPr>
      </w:pPr>
      <w:r w:rsidRPr="007E7F58">
        <w:rPr>
          <w:rFonts w:ascii="Century Gothic" w:hAnsi="Century Gothic"/>
          <w:bCs/>
          <w:color w:val="000000"/>
          <w:sz w:val="22"/>
        </w:rPr>
        <w:t>W trakcie realizacji przedmiotu zamówienia Wykonawca zastrzega sobie prawo do dokonania zmiany elementów węzła na elementy o takich samych lub lepszych parametrach technicznych, po uzgodnieniu korekt z Zamawiającym.</w:t>
      </w:r>
    </w:p>
    <w:p w:rsidR="007E7F58" w:rsidRPr="007E7F58" w:rsidRDefault="007E7F58" w:rsidP="007E7F58">
      <w:pPr>
        <w:pStyle w:val="Tekstpodstawowy"/>
        <w:numPr>
          <w:ilvl w:val="0"/>
          <w:numId w:val="33"/>
        </w:numPr>
        <w:spacing w:before="100" w:beforeAutospacing="1" w:after="100" w:afterAutospacing="1"/>
        <w:ind w:left="426" w:hanging="426"/>
        <w:rPr>
          <w:rFonts w:ascii="Century Gothic" w:hAnsi="Century Gothic"/>
          <w:bCs/>
          <w:color w:val="000000"/>
          <w:sz w:val="22"/>
        </w:rPr>
      </w:pPr>
      <w:r w:rsidRPr="007E7F58">
        <w:rPr>
          <w:rFonts w:ascii="Century Gothic" w:hAnsi="Century Gothic"/>
          <w:bCs/>
          <w:color w:val="000000"/>
          <w:sz w:val="22"/>
        </w:rPr>
        <w:t>Wykonawca sprzedaje Zamawiającemu przedmiot umowy za cenę ……………………. PLN (słowie: ………………………………. PLN 00/100), powiększoną o należny w dacie wystawienia faktur podatek VAT, a Zamawiający przedmiot ten za podaną cenę kupuje.</w:t>
      </w:r>
    </w:p>
    <w:p w:rsidR="007E7F58" w:rsidRPr="007E7F58" w:rsidRDefault="007E7F58" w:rsidP="007E7F58">
      <w:pPr>
        <w:pStyle w:val="Tekstpodstawowy"/>
        <w:numPr>
          <w:ilvl w:val="0"/>
          <w:numId w:val="33"/>
        </w:numPr>
        <w:spacing w:before="100" w:beforeAutospacing="1" w:after="100" w:afterAutospacing="1"/>
        <w:ind w:left="426" w:hanging="426"/>
        <w:rPr>
          <w:rFonts w:ascii="Century Gothic" w:hAnsi="Century Gothic"/>
          <w:bCs/>
          <w:color w:val="000000"/>
          <w:sz w:val="22"/>
        </w:rPr>
      </w:pPr>
      <w:r w:rsidRPr="007E7F58">
        <w:rPr>
          <w:rFonts w:ascii="Century Gothic" w:hAnsi="Century Gothic"/>
          <w:bCs/>
          <w:color w:val="000000"/>
          <w:sz w:val="22"/>
        </w:rPr>
        <w:t>W ramach wykonania obowiązków umownych Wykonawca zobowiązuje się przedmiot umowy wykonać, dostarczyć, zamontować, zapewnić nadzór nad jego posadowieniem i montażem oraz uruchomić go w miejscu wskazanym przez Zamawiającego w terminach określonych w umowie.</w:t>
      </w:r>
    </w:p>
    <w:p w:rsidR="007E7F58" w:rsidRPr="007E7F58" w:rsidRDefault="007E7F58" w:rsidP="007E7F58">
      <w:pPr>
        <w:pStyle w:val="Tekstpodstawowy"/>
        <w:numPr>
          <w:ilvl w:val="0"/>
          <w:numId w:val="33"/>
        </w:numPr>
        <w:spacing w:before="100" w:beforeAutospacing="1" w:after="100" w:afterAutospacing="1"/>
        <w:ind w:left="426" w:hanging="426"/>
        <w:rPr>
          <w:rFonts w:ascii="Century Gothic" w:hAnsi="Century Gothic"/>
          <w:bCs/>
          <w:color w:val="000000"/>
          <w:sz w:val="22"/>
        </w:rPr>
      </w:pPr>
      <w:r w:rsidRPr="007E7F58">
        <w:rPr>
          <w:rFonts w:ascii="Century Gothic" w:hAnsi="Century Gothic"/>
          <w:bCs/>
          <w:color w:val="000000"/>
          <w:sz w:val="22"/>
        </w:rPr>
        <w:t>Cena określona w § 1 ust. 5 umowy obejmuje również: transport przedmiotu umowy do miejsca wskazanego przez Zamawiającego, montaż przedmiotu umowy i wszystkie koszty z nim związane, nadzór nad montażem i uruchomienie wraz z testowaniem przedmiotu umowy, bezpłatne szkolenie pracowników Zamawiającego.</w:t>
      </w:r>
    </w:p>
    <w:p w:rsidR="007E7F58" w:rsidRDefault="007E7F58" w:rsidP="007E7F58">
      <w:pPr>
        <w:spacing w:before="100" w:beforeAutospacing="1" w:after="100" w:afterAutospacing="1"/>
        <w:jc w:val="center"/>
        <w:rPr>
          <w:b/>
          <w:color w:val="000000"/>
        </w:rPr>
      </w:pPr>
      <w:r>
        <w:rPr>
          <w:b/>
          <w:color w:val="000000"/>
        </w:rPr>
        <w:t>§ 2</w:t>
      </w:r>
    </w:p>
    <w:p w:rsidR="007E7F58" w:rsidRDefault="007E7F58" w:rsidP="007E7F58">
      <w:pPr>
        <w:spacing w:before="100" w:beforeAutospacing="1" w:after="100" w:afterAutospacing="1"/>
        <w:jc w:val="center"/>
        <w:rPr>
          <w:bCs/>
          <w:color w:val="000000"/>
        </w:rPr>
      </w:pPr>
      <w:r>
        <w:rPr>
          <w:b/>
          <w:color w:val="000000"/>
        </w:rPr>
        <w:t>Miejsce realizacji umowy</w:t>
      </w:r>
    </w:p>
    <w:p w:rsidR="007E7F58" w:rsidRDefault="007E7F58" w:rsidP="007E7F58">
      <w:pPr>
        <w:numPr>
          <w:ilvl w:val="0"/>
          <w:numId w:val="34"/>
        </w:numPr>
        <w:spacing w:before="100" w:beforeAutospacing="1" w:after="100" w:afterAutospacing="1"/>
        <w:jc w:val="both"/>
        <w:rPr>
          <w:bCs/>
          <w:color w:val="000000"/>
        </w:rPr>
      </w:pPr>
      <w:r>
        <w:rPr>
          <w:bCs/>
          <w:color w:val="000000"/>
        </w:rPr>
        <w:t>Miejscem posadowienia przedmiotu umowy jest zakład prefabrykacji, wybudowany przy ulicy Toruńskiej 197 we Włocławku (87-800). Zamawiający zapewnia, iż poinformował Wykonawcę o wszelkich istotnych okolicznościach dotyczących miejsca posadowienia przedmiotu umowy, wpływających na wykonanie przedmiotu umowy.</w:t>
      </w:r>
    </w:p>
    <w:p w:rsidR="007E7F58" w:rsidRDefault="007E7F58" w:rsidP="007E7F58">
      <w:pPr>
        <w:numPr>
          <w:ilvl w:val="0"/>
          <w:numId w:val="34"/>
        </w:numPr>
        <w:spacing w:before="100" w:beforeAutospacing="1" w:after="100" w:afterAutospacing="1"/>
        <w:jc w:val="both"/>
        <w:rPr>
          <w:bCs/>
          <w:color w:val="000000"/>
        </w:rPr>
      </w:pPr>
      <w:r>
        <w:rPr>
          <w:bCs/>
          <w:color w:val="000000"/>
        </w:rPr>
        <w:lastRenderedPageBreak/>
        <w:t>Zamawiający ma prawo dokonać zmiany miejsca posadowienia przedmiotu umowy zawiadamiając o tym Wykonawcę w formie pisemnej najpóźniej na 30 dni kalendarzowych przed dniem dostarczenia przedmiotu umowy.</w:t>
      </w:r>
    </w:p>
    <w:p w:rsidR="007E7F58" w:rsidRDefault="007E7F58" w:rsidP="007E7F58">
      <w:pPr>
        <w:numPr>
          <w:ilvl w:val="0"/>
          <w:numId w:val="34"/>
        </w:numPr>
        <w:spacing w:before="100" w:beforeAutospacing="1" w:after="100" w:afterAutospacing="1"/>
        <w:jc w:val="both"/>
        <w:rPr>
          <w:bCs/>
          <w:color w:val="000000"/>
        </w:rPr>
      </w:pPr>
      <w:r>
        <w:rPr>
          <w:bCs/>
          <w:color w:val="000000"/>
        </w:rPr>
        <w:t xml:space="preserve">W przypadku wskazanym w ust. 2 Zamawiający pokryje zwiększone koszty związane z transportem przedmiotu umowy na miejsce posadowienia, jeśli wystąpi różnica odległości w odniesieniu do pierwotnie wskazanego w umowie miejsca posadowienia o więcej niż </w:t>
      </w:r>
      <w:smartTag w:uri="urn:schemas-microsoft-com:office:smarttags" w:element="metricconverter">
        <w:smartTagPr>
          <w:attr w:name="ProductID" w:val="1 km"/>
        </w:smartTagPr>
        <w:r>
          <w:rPr>
            <w:bCs/>
            <w:color w:val="000000"/>
          </w:rPr>
          <w:t>1 km</w:t>
        </w:r>
      </w:smartTag>
      <w:r>
        <w:rPr>
          <w:bCs/>
          <w:color w:val="000000"/>
        </w:rPr>
        <w:t xml:space="preserve">. </w:t>
      </w:r>
    </w:p>
    <w:p w:rsidR="007E7F58" w:rsidRDefault="007E7F58" w:rsidP="007E7F58">
      <w:pPr>
        <w:numPr>
          <w:ilvl w:val="0"/>
          <w:numId w:val="34"/>
        </w:numPr>
        <w:spacing w:before="100" w:beforeAutospacing="1" w:after="100" w:afterAutospacing="1"/>
        <w:jc w:val="both"/>
        <w:rPr>
          <w:bCs/>
          <w:color w:val="000000"/>
        </w:rPr>
      </w:pPr>
      <w:r>
        <w:rPr>
          <w:bCs/>
          <w:color w:val="000000"/>
        </w:rPr>
        <w:t>Opóźnienie w realizacji umowy spowodowane zmianą pierwotnego miejsca posadowienia przedmiotu umowy nie będzie uprawniało do naliczenia kar przewidzianych w § 7 ust. 1 niniejszej umowy.</w:t>
      </w:r>
    </w:p>
    <w:p w:rsidR="007E7F58" w:rsidRPr="007E7F58" w:rsidRDefault="007E7F58" w:rsidP="007E7F58">
      <w:pPr>
        <w:spacing w:before="100" w:beforeAutospacing="1" w:after="100" w:afterAutospacing="1"/>
        <w:jc w:val="center"/>
        <w:rPr>
          <w:b/>
          <w:color w:val="000000"/>
        </w:rPr>
      </w:pPr>
      <w:r w:rsidRPr="007E7F58">
        <w:rPr>
          <w:b/>
          <w:color w:val="000000"/>
        </w:rPr>
        <w:t>§ 3</w:t>
      </w:r>
    </w:p>
    <w:p w:rsidR="007E7F58" w:rsidRPr="007E7F58" w:rsidRDefault="007E7F58" w:rsidP="007E7F58">
      <w:pPr>
        <w:pStyle w:val="Nagwek4"/>
        <w:numPr>
          <w:ilvl w:val="0"/>
          <w:numId w:val="0"/>
        </w:numPr>
        <w:spacing w:before="0" w:after="0"/>
        <w:ind w:left="567"/>
        <w:jc w:val="center"/>
        <w:rPr>
          <w:rFonts w:ascii="Century Gothic" w:hAnsi="Century Gothic"/>
          <w:b/>
          <w:bCs w:val="0"/>
          <w:sz w:val="22"/>
          <w:szCs w:val="22"/>
        </w:rPr>
      </w:pPr>
      <w:r w:rsidRPr="007E7F58">
        <w:rPr>
          <w:rFonts w:ascii="Century Gothic" w:hAnsi="Century Gothic"/>
          <w:b/>
          <w:bCs w:val="0"/>
          <w:sz w:val="22"/>
          <w:szCs w:val="22"/>
        </w:rPr>
        <w:t>Termin realizacji umowy</w:t>
      </w:r>
    </w:p>
    <w:p w:rsidR="007E7F58" w:rsidRDefault="007E7F58" w:rsidP="007E7F58">
      <w:pPr>
        <w:numPr>
          <w:ilvl w:val="0"/>
          <w:numId w:val="35"/>
        </w:numPr>
        <w:spacing w:before="100" w:after="100"/>
        <w:jc w:val="both"/>
      </w:pPr>
      <w:r>
        <w:t>Termin rozpoczęcia realizacji Przedmiotu Umowy opisanego w § 1 niniejszej umowy ustala się na dzień zawarcia tej umowy.</w:t>
      </w:r>
    </w:p>
    <w:p w:rsidR="007E7F58" w:rsidRDefault="007E7F58" w:rsidP="007E7F58">
      <w:pPr>
        <w:numPr>
          <w:ilvl w:val="0"/>
          <w:numId w:val="35"/>
        </w:numPr>
        <w:spacing w:before="100" w:after="100"/>
        <w:jc w:val="both"/>
      </w:pPr>
      <w:r>
        <w:t>Wykonanie umowy będzie odbywać się w następujących etapach:</w:t>
      </w:r>
    </w:p>
    <w:p w:rsidR="007E7F58" w:rsidRDefault="007E7F58" w:rsidP="007E7F58">
      <w:pPr>
        <w:numPr>
          <w:ilvl w:val="0"/>
          <w:numId w:val="42"/>
        </w:numPr>
        <w:spacing w:before="100" w:after="100"/>
        <w:jc w:val="both"/>
      </w:pPr>
      <w:r>
        <w:t xml:space="preserve">przekazanie Zamawiającemu dokumentacji rysunkowej i wszelkich </w:t>
      </w:r>
      <w:r>
        <w:rPr>
          <w:bCs/>
          <w:color w:val="000000"/>
        </w:rPr>
        <w:t>wytycznych technicznych w zakresie wymogów dotyczących zaopatrywania przedmiotu umowy w wodę, prąd, powietrze i kanalizację oraz wytyczne wskazujące wszystkie siły nacisku na punkty pod obciążeniem pod posadowienie węzła oraz rysunki określające kształt i wymiary architektoniczne konieczne do uzyskania w celu właściwego posadowienia węzła i jego podzespołów, umożliwiające zaprojektowanie odpowiednich fundamentów i podejść dla mediów -</w:t>
      </w:r>
      <w:r w:rsidRPr="00810B4E">
        <w:rPr>
          <w:color w:val="000000"/>
        </w:rPr>
        <w:t xml:space="preserve"> </w:t>
      </w:r>
      <w:r>
        <w:rPr>
          <w:color w:val="000000"/>
        </w:rPr>
        <w:t>nie później niż w 36 tygodniu 2019 r</w:t>
      </w:r>
      <w:r>
        <w:rPr>
          <w:bCs/>
          <w:color w:val="000000"/>
        </w:rPr>
        <w:t xml:space="preserve">. </w:t>
      </w:r>
    </w:p>
    <w:p w:rsidR="007E7F58" w:rsidRDefault="007E7F58" w:rsidP="007E7F58">
      <w:pPr>
        <w:numPr>
          <w:ilvl w:val="0"/>
          <w:numId w:val="42"/>
        </w:numPr>
        <w:spacing w:before="100" w:after="100"/>
        <w:jc w:val="both"/>
      </w:pPr>
      <w:r>
        <w:t xml:space="preserve">udostępnienie Wykonawcy przez Zamawiającego Miejsca Montażu, potwierdzone podpisaniem przez Strony Protokołu Udostępnienia placu budowy / miejsca montażu, stanowiącego Załącznik nr 3 do niniejszej umowy, </w:t>
      </w:r>
      <w:r>
        <w:rPr>
          <w:color w:val="000000"/>
        </w:rPr>
        <w:t xml:space="preserve">nie później niż w </w:t>
      </w:r>
      <w:r w:rsidR="0039563C">
        <w:rPr>
          <w:color w:val="000000"/>
        </w:rPr>
        <w:t>41</w:t>
      </w:r>
      <w:r>
        <w:rPr>
          <w:color w:val="000000"/>
        </w:rPr>
        <w:t xml:space="preserve"> tygodniu 201</w:t>
      </w:r>
      <w:r w:rsidR="0039563C">
        <w:rPr>
          <w:color w:val="000000"/>
        </w:rPr>
        <w:t>9</w:t>
      </w:r>
      <w:r>
        <w:rPr>
          <w:color w:val="000000"/>
        </w:rPr>
        <w:t xml:space="preserve"> r.</w:t>
      </w:r>
    </w:p>
    <w:p w:rsidR="007E7F58" w:rsidRDefault="007E7F58" w:rsidP="007E7F58">
      <w:pPr>
        <w:numPr>
          <w:ilvl w:val="0"/>
          <w:numId w:val="42"/>
        </w:numPr>
        <w:spacing w:before="100" w:after="100"/>
        <w:jc w:val="both"/>
      </w:pPr>
      <w:r>
        <w:t>dostarczenie przez Wykonawcę Przedmiotu Umowy na Miejsce Montażu, potwierdzone podpisaniem przez Strony Protokołu Dostarczenia Przedmiotu Umowy stanowiącego Załącznik 4 do niniejszej umowy</w:t>
      </w:r>
      <w:r>
        <w:rPr>
          <w:color w:val="000000"/>
        </w:rPr>
        <w:t xml:space="preserve">, nie później niż w </w:t>
      </w:r>
      <w:r w:rsidR="0039563C" w:rsidRPr="00CF4B66">
        <w:rPr>
          <w:color w:val="000000"/>
        </w:rPr>
        <w:t>46</w:t>
      </w:r>
      <w:r>
        <w:rPr>
          <w:color w:val="000000"/>
        </w:rPr>
        <w:t xml:space="preserve"> tygodniu 201</w:t>
      </w:r>
      <w:r w:rsidR="0039563C">
        <w:rPr>
          <w:color w:val="000000"/>
        </w:rPr>
        <w:t>9</w:t>
      </w:r>
      <w:r>
        <w:rPr>
          <w:color w:val="000000"/>
        </w:rPr>
        <w:t xml:space="preserve"> r.</w:t>
      </w:r>
    </w:p>
    <w:p w:rsidR="007E7F58" w:rsidRDefault="007E7F58" w:rsidP="007E7F58">
      <w:pPr>
        <w:numPr>
          <w:ilvl w:val="0"/>
          <w:numId w:val="42"/>
        </w:numPr>
        <w:spacing w:before="100" w:after="100"/>
        <w:jc w:val="both"/>
      </w:pPr>
      <w:r>
        <w:t xml:space="preserve">montaż, uruchomienie i odbiór końcowy Przedmiotu Umowy, potwierdzone podpisaniem przez Strony Protokołu Odbioru Końcowego Przedmiotu Umowy stanowiącego Załącznik 4 do niniejszej umowy – </w:t>
      </w:r>
      <w:r>
        <w:rPr>
          <w:color w:val="000000"/>
        </w:rPr>
        <w:t xml:space="preserve">nie później niż w </w:t>
      </w:r>
      <w:r w:rsidR="0039563C">
        <w:rPr>
          <w:color w:val="000000"/>
        </w:rPr>
        <w:t>51</w:t>
      </w:r>
      <w:r>
        <w:rPr>
          <w:color w:val="000000"/>
        </w:rPr>
        <w:t xml:space="preserve"> tygodniu 201</w:t>
      </w:r>
      <w:r w:rsidR="0039563C">
        <w:rPr>
          <w:color w:val="000000"/>
        </w:rPr>
        <w:t>9</w:t>
      </w:r>
      <w:r>
        <w:rPr>
          <w:color w:val="000000"/>
        </w:rPr>
        <w:t xml:space="preserve"> r. </w:t>
      </w:r>
    </w:p>
    <w:p w:rsidR="007E7F58" w:rsidRDefault="007E7F58" w:rsidP="007E7F58">
      <w:pPr>
        <w:spacing w:before="100" w:after="100"/>
        <w:ind w:left="720"/>
        <w:jc w:val="both"/>
      </w:pPr>
      <w:r>
        <w:t xml:space="preserve">Protokół Odbioru Końcowego uważa się za podpisany bez zastrzeżeń po upływie 5-ciu dni roboczych bezawaryjnej pracy przedmiotu umowy i zrealizowaniu pełnego zakresu dostawy, prac montażowych, bezpłatnego szkolenia, uruchomienia i testowania maszyny wraz z usunięciem usterek stwierdzonych podczas odbioru, jednakże nie później niż 30 dni od daty zakończenia montażu i zrealizowaniu w/w </w:t>
      </w:r>
      <w:r>
        <w:lastRenderedPageBreak/>
        <w:t xml:space="preserve">zakresu. Jeżeli z winy Zamawiającego nie będzie możliwe przeprowadzenie wyżej opisanego 5-cio dniowego testu produkcyjnego protokół odbioru końcowego uważa się za podpisany, pod warunkiem wykonania pozostałego zakresu umownego. Wykonawca zastrzega, że w sytuacji opóźnienia przekazania Miejsca Montażu przez Zamawiającego, termin dostawy oraz uruchomienia i zgłoszenia do odbioru końcowego przedmiotu umowy </w:t>
      </w:r>
      <w:r w:rsidR="0039563C">
        <w:t>ulegnie opóźnieniu o tyle samo dni liczonych</w:t>
      </w:r>
      <w:r>
        <w:t xml:space="preserve"> od wykonania przez Zamawiającego wszystkich obowiązków określonych w § 5 umowy</w:t>
      </w:r>
      <w:r w:rsidRPr="00625EF9">
        <w:t>.</w:t>
      </w:r>
      <w:r>
        <w:t xml:space="preserve">  </w:t>
      </w:r>
    </w:p>
    <w:p w:rsidR="007E7F58" w:rsidRPr="009463D8" w:rsidRDefault="007E7F58" w:rsidP="007E7F58">
      <w:pPr>
        <w:numPr>
          <w:ilvl w:val="0"/>
          <w:numId w:val="35"/>
        </w:numPr>
        <w:spacing w:before="100" w:beforeAutospacing="1" w:after="100" w:afterAutospacing="1"/>
        <w:jc w:val="both"/>
        <w:rPr>
          <w:bCs/>
        </w:rPr>
      </w:pPr>
      <w:r>
        <w:rPr>
          <w:bCs/>
        </w:rPr>
        <w:t>W</w:t>
      </w:r>
      <w:r w:rsidRPr="009463D8">
        <w:rPr>
          <w:bCs/>
        </w:rPr>
        <w:t>ykonani</w:t>
      </w:r>
      <w:r>
        <w:rPr>
          <w:bCs/>
        </w:rPr>
        <w:t>e</w:t>
      </w:r>
      <w:r w:rsidRPr="009463D8">
        <w:rPr>
          <w:bCs/>
        </w:rPr>
        <w:t xml:space="preserve"> obudowy termoizolacyjnej przez </w:t>
      </w:r>
      <w:r>
        <w:rPr>
          <w:bCs/>
        </w:rPr>
        <w:t>Wykonawcę będzie zrealizowane w ramach nini</w:t>
      </w:r>
      <w:r w:rsidRPr="009463D8">
        <w:rPr>
          <w:bCs/>
        </w:rPr>
        <w:t>ejszej umowy</w:t>
      </w:r>
    </w:p>
    <w:p w:rsidR="007E7F58" w:rsidRDefault="007E7F58" w:rsidP="007E7F58">
      <w:pPr>
        <w:numPr>
          <w:ilvl w:val="0"/>
          <w:numId w:val="35"/>
        </w:numPr>
        <w:spacing w:before="100" w:beforeAutospacing="1" w:after="100" w:afterAutospacing="1"/>
        <w:jc w:val="both"/>
        <w:rPr>
          <w:bCs/>
          <w:color w:val="000000"/>
        </w:rPr>
      </w:pPr>
      <w:r>
        <w:rPr>
          <w:bCs/>
          <w:color w:val="000000"/>
        </w:rPr>
        <w:t>Strony dopuszczają skrócenie lub wydłużenie etapów realizacji przedmiotu umowy w stosunku do terminów określonych w § 3 ust. 2 pkt. a), b), c), za uprzednią wspólną zgodą, wyrażoną na piśmie, przy czym termin końcowy nie może zostać przekroczony.</w:t>
      </w:r>
    </w:p>
    <w:p w:rsidR="007E7F58" w:rsidRDefault="007E7F58" w:rsidP="007E7F58">
      <w:pPr>
        <w:numPr>
          <w:ilvl w:val="0"/>
          <w:numId w:val="35"/>
        </w:numPr>
        <w:spacing w:before="100" w:beforeAutospacing="1" w:after="100" w:afterAutospacing="1"/>
        <w:jc w:val="both"/>
        <w:rPr>
          <w:bCs/>
          <w:color w:val="000000"/>
          <w:szCs w:val="22"/>
        </w:rPr>
      </w:pPr>
      <w:r>
        <w:rPr>
          <w:bCs/>
          <w:color w:val="000000"/>
          <w:szCs w:val="22"/>
        </w:rPr>
        <w:t xml:space="preserve">Określone w </w:t>
      </w:r>
      <w:r>
        <w:rPr>
          <w:bCs/>
          <w:color w:val="000000"/>
        </w:rPr>
        <w:t xml:space="preserve">§ 3 ust. 2 pkt. a), b), c) </w:t>
      </w:r>
      <w:r>
        <w:rPr>
          <w:bCs/>
          <w:color w:val="000000"/>
          <w:szCs w:val="22"/>
        </w:rPr>
        <w:t>terminy ulegną odpowiedniemu wydłużeniu w razie wystąpienia niezależnych od Wykonawcy przeszkód w realizacji umowy, w szczególności:</w:t>
      </w:r>
    </w:p>
    <w:p w:rsidR="007E7F58" w:rsidRDefault="007E7F58" w:rsidP="007E7F58">
      <w:pPr>
        <w:numPr>
          <w:ilvl w:val="1"/>
          <w:numId w:val="35"/>
        </w:numPr>
        <w:tabs>
          <w:tab w:val="clear" w:pos="1080"/>
          <w:tab w:val="num" w:pos="900"/>
        </w:tabs>
        <w:spacing w:before="100" w:beforeAutospacing="1" w:after="100" w:afterAutospacing="1"/>
        <w:ind w:left="900"/>
        <w:jc w:val="both"/>
        <w:rPr>
          <w:bCs/>
          <w:color w:val="000000"/>
          <w:szCs w:val="22"/>
        </w:rPr>
      </w:pPr>
      <w:r>
        <w:rPr>
          <w:bCs/>
          <w:color w:val="000000"/>
          <w:szCs w:val="22"/>
        </w:rPr>
        <w:t>niekorzystnych warunków atmosferycznych, przejawiających się:</w:t>
      </w:r>
    </w:p>
    <w:p w:rsidR="007E7F58" w:rsidRDefault="007E7F58" w:rsidP="007E7F58">
      <w:pPr>
        <w:numPr>
          <w:ilvl w:val="2"/>
          <w:numId w:val="35"/>
        </w:numPr>
        <w:tabs>
          <w:tab w:val="clear" w:pos="1980"/>
          <w:tab w:val="num" w:pos="1440"/>
        </w:tabs>
        <w:spacing w:before="100" w:beforeAutospacing="1" w:after="100" w:afterAutospacing="1"/>
        <w:ind w:left="1440"/>
        <w:rPr>
          <w:bCs/>
          <w:color w:val="000000"/>
          <w:szCs w:val="22"/>
        </w:rPr>
      </w:pPr>
      <w:r>
        <w:rPr>
          <w:bCs/>
          <w:color w:val="000000"/>
          <w:szCs w:val="22"/>
        </w:rPr>
        <w:t>temperaturą, jeżeli o godzinie 8 rano będzie niższa niż +5ºC w przypadku przeprowadzania prac ślusarskich,</w:t>
      </w:r>
    </w:p>
    <w:p w:rsidR="007E7F58" w:rsidRDefault="007E7F58" w:rsidP="007E7F58">
      <w:pPr>
        <w:numPr>
          <w:ilvl w:val="2"/>
          <w:numId w:val="35"/>
        </w:numPr>
        <w:tabs>
          <w:tab w:val="clear" w:pos="1980"/>
          <w:tab w:val="num" w:pos="1440"/>
        </w:tabs>
        <w:spacing w:before="100" w:beforeAutospacing="1" w:after="100" w:afterAutospacing="1"/>
        <w:ind w:left="1440"/>
        <w:rPr>
          <w:bCs/>
          <w:color w:val="000000"/>
          <w:szCs w:val="22"/>
        </w:rPr>
      </w:pPr>
      <w:r>
        <w:rPr>
          <w:bCs/>
          <w:color w:val="000000"/>
          <w:szCs w:val="22"/>
        </w:rPr>
        <w:t>temperaturą, jeżeli o godzinie 8 rano będzie niższa niż -10ºC w przypadku przeprowadzania wszelkich innych prac niż ślusarskie;</w:t>
      </w:r>
    </w:p>
    <w:p w:rsidR="007E7F58" w:rsidRDefault="007E7F58" w:rsidP="007E7F58">
      <w:pPr>
        <w:numPr>
          <w:ilvl w:val="1"/>
          <w:numId w:val="35"/>
        </w:numPr>
        <w:tabs>
          <w:tab w:val="clear" w:pos="1080"/>
          <w:tab w:val="num" w:pos="900"/>
        </w:tabs>
        <w:spacing w:before="100" w:beforeAutospacing="1" w:after="100" w:afterAutospacing="1"/>
        <w:ind w:left="900"/>
        <w:jc w:val="both"/>
        <w:rPr>
          <w:bCs/>
          <w:color w:val="000000"/>
          <w:szCs w:val="22"/>
        </w:rPr>
      </w:pPr>
      <w:r>
        <w:rPr>
          <w:bCs/>
          <w:color w:val="000000"/>
          <w:szCs w:val="22"/>
        </w:rPr>
        <w:t>sparaliżowania środków transportu, strajków, blokad dróg, konfliktów społecznych, mobilizacji wojskowych, wojen, klęsk żywiołowych, epidemii, pożarów w siedzibach Wykonawcy lub Zamawiającego, przerwy w dostawie energii eklektycznej na miejscu montażu trwającej przez dłuższy czas – dłużej niż 3 dni robocze, restrykcji administracyjnych lub sprzeciwu władz.</w:t>
      </w:r>
    </w:p>
    <w:p w:rsidR="007E7F58" w:rsidRDefault="007E7F58" w:rsidP="007E7F58">
      <w:pPr>
        <w:numPr>
          <w:ilvl w:val="0"/>
          <w:numId w:val="35"/>
        </w:numPr>
        <w:spacing w:before="100" w:beforeAutospacing="1" w:after="100" w:afterAutospacing="1"/>
        <w:jc w:val="both"/>
        <w:rPr>
          <w:bCs/>
          <w:color w:val="000000"/>
          <w:szCs w:val="22"/>
        </w:rPr>
      </w:pPr>
      <w:r>
        <w:rPr>
          <w:bCs/>
          <w:color w:val="000000"/>
          <w:szCs w:val="22"/>
        </w:rPr>
        <w:t xml:space="preserve">Zamawiający oświadcza, że jest w posiadaniu pozwolenia na budowę, które obejmuje m.in. budowę węzła betoniarskiego z urządzeniami towarzyszącymi. </w:t>
      </w:r>
      <w:r>
        <w:rPr>
          <w:bCs/>
          <w:color w:val="000000"/>
        </w:rPr>
        <w:t>Brak pozwolenia na budowę nie stanowi podstawy do odstąpienia od umowy przez którąkolwiek ze stron.</w:t>
      </w:r>
    </w:p>
    <w:p w:rsidR="007E7F58" w:rsidRDefault="007E7F58" w:rsidP="007E7F58">
      <w:pPr>
        <w:numPr>
          <w:ilvl w:val="0"/>
          <w:numId w:val="35"/>
        </w:numPr>
        <w:spacing w:before="100" w:beforeAutospacing="1" w:after="100" w:afterAutospacing="1"/>
        <w:jc w:val="both"/>
        <w:rPr>
          <w:bCs/>
          <w:color w:val="000000"/>
        </w:rPr>
      </w:pPr>
      <w:r>
        <w:rPr>
          <w:bCs/>
          <w:color w:val="000000"/>
        </w:rPr>
        <w:t xml:space="preserve">Uruchomienie przedmiotu </w:t>
      </w:r>
      <w:r w:rsidRPr="00CF4B66">
        <w:rPr>
          <w:bCs/>
          <w:color w:val="000000"/>
        </w:rPr>
        <w:t xml:space="preserve">umowy polega na przeprowadzeniu bezawaryjnego procesu produkcyjnego próbnych partii wszystkich rodzajów mieszanek betonowych (z użyciem kruszywa o rozmiarach od 0 do </w:t>
      </w:r>
      <w:smartTag w:uri="urn:schemas-microsoft-com:office:smarttags" w:element="metricconverter">
        <w:smartTagPr>
          <w:attr w:name="ProductID" w:val="40 mm"/>
        </w:smartTagPr>
        <w:r w:rsidRPr="00CF4B66">
          <w:rPr>
            <w:bCs/>
            <w:color w:val="000000"/>
          </w:rPr>
          <w:t>40 mm</w:t>
        </w:r>
      </w:smartTag>
      <w:r w:rsidRPr="00CF4B66">
        <w:rPr>
          <w:bCs/>
          <w:color w:val="000000"/>
        </w:rPr>
        <w:t>). W</w:t>
      </w:r>
      <w:r>
        <w:rPr>
          <w:bCs/>
          <w:color w:val="000000"/>
        </w:rPr>
        <w:t xml:space="preserve"> przypadku pojawienia się awarii przedmiotu umowy podczas próby, Wykonawca usunie awarię, a następnie próba zostanie powtórzona od początku, przy czym czas trwania próby będzie liczony od początku.</w:t>
      </w:r>
    </w:p>
    <w:p w:rsidR="007E7F58" w:rsidRDefault="007E7F58" w:rsidP="007E7F58">
      <w:pPr>
        <w:numPr>
          <w:ilvl w:val="0"/>
          <w:numId w:val="35"/>
        </w:numPr>
        <w:spacing w:before="100" w:beforeAutospacing="1" w:after="100" w:afterAutospacing="1"/>
        <w:jc w:val="both"/>
        <w:rPr>
          <w:bCs/>
          <w:color w:val="000000"/>
        </w:rPr>
      </w:pPr>
      <w:r>
        <w:rPr>
          <w:bCs/>
          <w:color w:val="000000"/>
        </w:rPr>
        <w:t xml:space="preserve">Protokół odbioru końcowego przedmiotu umowy nie zostanie podpisany w przypadku stwierdzenia usterek uniemożliwiających właściwe funkcjonowanie przedmiotu umowy – uniemożliwiających pełną eksploatację techniczną urządzeń. W takiej sytuacji zostanie sporządzony przez strony protokół usterek. Wykonawca zobowiązuje się usunąć na swój koszt stwierdzone usterki w terminie do 7 dni roboczych od dnia sporządzenia protokołu usterek, po czym strony ponownie przystąpią do odbioru końcowego. </w:t>
      </w:r>
    </w:p>
    <w:p w:rsidR="007E7F58" w:rsidRDefault="007E7F58" w:rsidP="007E7F58">
      <w:pPr>
        <w:numPr>
          <w:ilvl w:val="0"/>
          <w:numId w:val="35"/>
        </w:numPr>
        <w:spacing w:before="100" w:beforeAutospacing="1" w:after="100" w:afterAutospacing="1"/>
        <w:jc w:val="both"/>
        <w:rPr>
          <w:bCs/>
          <w:color w:val="000000"/>
        </w:rPr>
      </w:pPr>
      <w:r>
        <w:rPr>
          <w:bCs/>
          <w:color w:val="000000"/>
        </w:rPr>
        <w:t xml:space="preserve">W przypadku stwierdzenia podczas odbioru końcowego usterek nie wpływających na właściwe funkcjonowanie przedmiotu umowy, odbiór końcowy zostanie dokonany, a </w:t>
      </w:r>
      <w:r>
        <w:rPr>
          <w:bCs/>
          <w:color w:val="000000"/>
        </w:rPr>
        <w:lastRenderedPageBreak/>
        <w:t xml:space="preserve">usterki zostaną opisane w protokole odbioru końcowego przedmiotu umowy. Wykonawca zobowiązuje się usunąć opisane w protokole odbioru końcowego przedmiotu umowy usterki na swój koszt w terminie ustalonym przez obie strony. Usunięcie usterek zostanie potwierdzone podpisaniem przez strony protokołu usunięcia usterek i będzie to stanowić do wypłaty ostatnich 10% wartości umowy. </w:t>
      </w:r>
    </w:p>
    <w:p w:rsidR="007E7F58" w:rsidRDefault="007E7F58" w:rsidP="007E7F58">
      <w:pPr>
        <w:numPr>
          <w:ilvl w:val="0"/>
          <w:numId w:val="35"/>
        </w:numPr>
        <w:spacing w:before="100" w:beforeAutospacing="1" w:after="100" w:afterAutospacing="1"/>
        <w:jc w:val="both"/>
        <w:rPr>
          <w:bCs/>
          <w:color w:val="000000"/>
        </w:rPr>
      </w:pPr>
      <w:r>
        <w:rPr>
          <w:bCs/>
        </w:rPr>
        <w:t>Przedmiot umowy stanie się własnością Zamawiającego po dokonaniu zapłaty całej sumy, o której mowa w § 1 ust. 5 umowy.</w:t>
      </w:r>
    </w:p>
    <w:p w:rsidR="007E7F58" w:rsidRDefault="007E7F58" w:rsidP="007E7F58">
      <w:pPr>
        <w:spacing w:before="100" w:beforeAutospacing="1" w:after="100" w:afterAutospacing="1"/>
        <w:jc w:val="center"/>
        <w:rPr>
          <w:b/>
          <w:color w:val="000000"/>
        </w:rPr>
      </w:pPr>
      <w:r>
        <w:rPr>
          <w:b/>
          <w:color w:val="000000"/>
        </w:rPr>
        <w:t>§ 4</w:t>
      </w:r>
    </w:p>
    <w:p w:rsidR="007E7F58" w:rsidRDefault="007E7F58" w:rsidP="007E7F58">
      <w:pPr>
        <w:spacing w:before="100" w:beforeAutospacing="1" w:after="100" w:afterAutospacing="1"/>
        <w:jc w:val="center"/>
        <w:rPr>
          <w:bCs/>
          <w:color w:val="000000"/>
        </w:rPr>
      </w:pPr>
      <w:r>
        <w:rPr>
          <w:b/>
          <w:color w:val="000000"/>
        </w:rPr>
        <w:t>Obowiązki Wykonawcy</w:t>
      </w:r>
    </w:p>
    <w:p w:rsidR="007E7F58" w:rsidRDefault="007E7F58" w:rsidP="007E7F58">
      <w:pPr>
        <w:numPr>
          <w:ilvl w:val="0"/>
          <w:numId w:val="36"/>
        </w:numPr>
        <w:spacing w:before="100" w:beforeAutospacing="1" w:after="100" w:afterAutospacing="1"/>
        <w:jc w:val="both"/>
        <w:rPr>
          <w:bCs/>
          <w:color w:val="000000"/>
        </w:rPr>
      </w:pPr>
      <w:r>
        <w:rPr>
          <w:bCs/>
          <w:color w:val="000000"/>
        </w:rPr>
        <w:t>Wykonawca zobowiązuje się, poza wskazanymi powyżej obowiązkami, do:</w:t>
      </w:r>
    </w:p>
    <w:p w:rsidR="007E7F58" w:rsidRDefault="007E7F58" w:rsidP="007E7F58">
      <w:pPr>
        <w:numPr>
          <w:ilvl w:val="2"/>
          <w:numId w:val="32"/>
        </w:numPr>
        <w:tabs>
          <w:tab w:val="num" w:pos="900"/>
        </w:tabs>
        <w:spacing w:before="100" w:beforeAutospacing="1" w:after="100" w:afterAutospacing="1"/>
        <w:ind w:left="900"/>
        <w:jc w:val="both"/>
        <w:rPr>
          <w:bCs/>
          <w:color w:val="000000"/>
        </w:rPr>
      </w:pPr>
      <w:r>
        <w:rPr>
          <w:bCs/>
          <w:color w:val="000000"/>
        </w:rPr>
        <w:t>wykonania prac będących przedmiotem umowy, zgodnie z powszechnie obowiązującymi standardami i normami, w uzgodnionym terminie oraz zgodnie z zaprezentowaną ofertą i specyfikacją przetargową, będącą odpowiednio załącznikiem nr 1 i 2 do niniejszej umowy;</w:t>
      </w:r>
    </w:p>
    <w:p w:rsidR="007E7F58" w:rsidRDefault="007E7F58" w:rsidP="007E7F58">
      <w:pPr>
        <w:numPr>
          <w:ilvl w:val="2"/>
          <w:numId w:val="32"/>
        </w:numPr>
        <w:tabs>
          <w:tab w:val="num" w:pos="900"/>
        </w:tabs>
        <w:spacing w:before="100" w:beforeAutospacing="1" w:after="100" w:afterAutospacing="1"/>
        <w:ind w:left="900"/>
        <w:jc w:val="both"/>
        <w:rPr>
          <w:bCs/>
          <w:color w:val="000000"/>
        </w:rPr>
      </w:pPr>
      <w:r>
        <w:rPr>
          <w:bCs/>
          <w:color w:val="000000"/>
        </w:rPr>
        <w:t>odpowiedzialności za swoich pracowników podczas montażu, uruchomienia i testowania urządzeń dotyczących przedmiotu umowy w miejscu wskazanym przez Zamawiającego – w tym zaopatrzenia ich w odpowiednie narzędzia, środki ochrony osobistej oraz odpowiednią odzież i obuwie,</w:t>
      </w:r>
      <w:r w:rsidRPr="000C607A">
        <w:rPr>
          <w:bCs/>
          <w:color w:val="000000"/>
        </w:rPr>
        <w:t xml:space="preserve"> </w:t>
      </w:r>
      <w:r>
        <w:rPr>
          <w:bCs/>
          <w:color w:val="000000"/>
        </w:rPr>
        <w:t>bezpieczeństwo, itp.;</w:t>
      </w:r>
    </w:p>
    <w:p w:rsidR="007E7F58" w:rsidRDefault="007E7F58" w:rsidP="007E7F58">
      <w:pPr>
        <w:numPr>
          <w:ilvl w:val="2"/>
          <w:numId w:val="32"/>
        </w:numPr>
        <w:tabs>
          <w:tab w:val="num" w:pos="900"/>
        </w:tabs>
        <w:spacing w:before="100" w:beforeAutospacing="1" w:after="100" w:afterAutospacing="1"/>
        <w:ind w:left="900"/>
        <w:jc w:val="both"/>
        <w:rPr>
          <w:bCs/>
          <w:color w:val="000000"/>
        </w:rPr>
      </w:pPr>
      <w:r>
        <w:rPr>
          <w:bCs/>
          <w:color w:val="000000"/>
        </w:rPr>
        <w:t>kontroli bieżącego przestrzegania zasad technicznego bezpieczeństwa w trakcie realizacji prac;</w:t>
      </w:r>
    </w:p>
    <w:p w:rsidR="007E7F58" w:rsidRDefault="007E7F58" w:rsidP="007E7F58">
      <w:pPr>
        <w:numPr>
          <w:ilvl w:val="2"/>
          <w:numId w:val="32"/>
        </w:numPr>
        <w:tabs>
          <w:tab w:val="num" w:pos="900"/>
        </w:tabs>
        <w:spacing w:before="100" w:beforeAutospacing="1" w:after="100" w:afterAutospacing="1"/>
        <w:ind w:left="900"/>
        <w:jc w:val="both"/>
        <w:rPr>
          <w:bCs/>
          <w:color w:val="000000"/>
        </w:rPr>
      </w:pPr>
      <w:r>
        <w:rPr>
          <w:bCs/>
          <w:color w:val="000000"/>
        </w:rPr>
        <w:t>przekazania Zamawiającemu po podpisaniu protokołu odbioru końcowego świadectwa zgodności urządzeń z obowiązującymi normami UE a także zgłoszenia gotowości do odbioru końcowego przedmiotu umowy;</w:t>
      </w:r>
    </w:p>
    <w:p w:rsidR="007E7F58" w:rsidRDefault="007E7F58" w:rsidP="007E7F58">
      <w:pPr>
        <w:numPr>
          <w:ilvl w:val="2"/>
          <w:numId w:val="32"/>
        </w:numPr>
        <w:tabs>
          <w:tab w:val="num" w:pos="900"/>
        </w:tabs>
        <w:spacing w:before="100" w:beforeAutospacing="1" w:after="100" w:afterAutospacing="1"/>
        <w:ind w:left="900"/>
        <w:jc w:val="both"/>
        <w:rPr>
          <w:bCs/>
          <w:color w:val="000000"/>
        </w:rPr>
      </w:pPr>
      <w:r>
        <w:rPr>
          <w:bCs/>
          <w:color w:val="000000"/>
        </w:rPr>
        <w:t>bezpłatnego przeszkolenia pracowników Zamawiającego w zakresie obsługi przedmiotu umowy przez 2 dni robocze w okresie trwania montażu przedmiotu umowy,</w:t>
      </w:r>
    </w:p>
    <w:p w:rsidR="007E7F58" w:rsidRDefault="007E7F58" w:rsidP="007E7F58">
      <w:pPr>
        <w:numPr>
          <w:ilvl w:val="0"/>
          <w:numId w:val="36"/>
        </w:numPr>
        <w:spacing w:before="100" w:beforeAutospacing="1" w:after="100" w:afterAutospacing="1"/>
        <w:jc w:val="both"/>
        <w:rPr>
          <w:bCs/>
          <w:color w:val="000000"/>
        </w:rPr>
      </w:pPr>
      <w:r>
        <w:rPr>
          <w:bCs/>
          <w:color w:val="000000"/>
        </w:rPr>
        <w:t xml:space="preserve">Urządzenie sterujące pozwala na produkcję betonu zgodnie ze wszystkimi przepisami ogólnie obowiązującymi w krajach Unii Europejskiej. W przypadku zmian przepisów, na zlecenie Zamawiającego, Wykonawca odpłatnie dokona zmian w oprogramowaniu, poza zmianami uzgodnionymi w trakcie negocjacji przedmiotu umowy. </w:t>
      </w:r>
    </w:p>
    <w:p w:rsidR="007E7F58" w:rsidRDefault="007E7F58" w:rsidP="007E7F58">
      <w:pPr>
        <w:numPr>
          <w:ilvl w:val="0"/>
          <w:numId w:val="36"/>
        </w:numPr>
        <w:spacing w:before="100" w:beforeAutospacing="1" w:after="100" w:afterAutospacing="1"/>
        <w:jc w:val="both"/>
        <w:rPr>
          <w:bCs/>
          <w:color w:val="000000"/>
        </w:rPr>
      </w:pPr>
      <w:r>
        <w:rPr>
          <w:bCs/>
          <w:color w:val="000000"/>
        </w:rPr>
        <w:t>Wykonawca dostarczy Zamawiającemu wszelką dokumentację wymaganą przez Urząd Dozoru Technicznego UDT.</w:t>
      </w:r>
    </w:p>
    <w:p w:rsidR="007E7F58" w:rsidRDefault="007E7F58" w:rsidP="007E7F58">
      <w:pPr>
        <w:numPr>
          <w:ilvl w:val="0"/>
          <w:numId w:val="36"/>
        </w:numPr>
        <w:spacing w:before="100" w:beforeAutospacing="1" w:after="100" w:afterAutospacing="1"/>
        <w:jc w:val="both"/>
        <w:rPr>
          <w:bCs/>
          <w:color w:val="000000"/>
        </w:rPr>
      </w:pPr>
      <w:r>
        <w:rPr>
          <w:bCs/>
          <w:color w:val="000000"/>
        </w:rPr>
        <w:t xml:space="preserve">Wykonawca w terminie określonym w § 3 ust. 2 pkt a) dostarczy Zamawiającemu kompletne wytyczne techniczne w zakresie wymogów dotyczących zaopatrywania w wodę, prąd, powietrze i kanalizację do węzła betoniarskiego oraz wytyczne wskazujące wszystkie siły nacisku na punkty pod obciążeniem pod posadowienie węzła oraz rysunki określające kształt i wymiary architektoniczne konieczne do właściwego posadowienia węzła i jego podzespołów, umożliwiające zaprojektowanie odpowiednich </w:t>
      </w:r>
      <w:r>
        <w:rPr>
          <w:bCs/>
          <w:color w:val="000000"/>
        </w:rPr>
        <w:lastRenderedPageBreak/>
        <w:t>fundamentów w celu ich przygotowania przez Zamawiającego oraz przybliżone ciężary poszczególnych elementów przygotowanych i przeznaczonych do montażu żurawiem samochodowym.</w:t>
      </w:r>
    </w:p>
    <w:p w:rsidR="007E7F58" w:rsidRPr="000D189E" w:rsidRDefault="007E7F58" w:rsidP="007E7F58">
      <w:pPr>
        <w:pStyle w:val="Tekstpodstawowy"/>
        <w:numPr>
          <w:ilvl w:val="0"/>
          <w:numId w:val="36"/>
        </w:numPr>
        <w:spacing w:before="100" w:beforeAutospacing="1" w:after="100" w:afterAutospacing="1"/>
        <w:rPr>
          <w:rFonts w:ascii="Century Gothic" w:hAnsi="Century Gothic"/>
          <w:bCs/>
          <w:sz w:val="22"/>
        </w:rPr>
      </w:pPr>
      <w:r w:rsidRPr="000D189E">
        <w:rPr>
          <w:rFonts w:ascii="Century Gothic" w:hAnsi="Century Gothic"/>
          <w:bCs/>
          <w:color w:val="000000"/>
          <w:sz w:val="22"/>
        </w:rPr>
        <w:t xml:space="preserve">Wykonawca dostarczy zamawiającemu katalog części zamiennych, pełną Dokumentację </w:t>
      </w:r>
      <w:proofErr w:type="spellStart"/>
      <w:r w:rsidRPr="000D189E">
        <w:rPr>
          <w:rFonts w:ascii="Century Gothic" w:hAnsi="Century Gothic"/>
          <w:bCs/>
          <w:color w:val="000000"/>
          <w:sz w:val="22"/>
        </w:rPr>
        <w:t>Techniczno</w:t>
      </w:r>
      <w:proofErr w:type="spellEnd"/>
      <w:r w:rsidRPr="000D189E">
        <w:rPr>
          <w:rFonts w:ascii="Century Gothic" w:hAnsi="Century Gothic"/>
          <w:bCs/>
          <w:color w:val="000000"/>
          <w:sz w:val="22"/>
        </w:rPr>
        <w:t xml:space="preserve"> Ruchową (DTR) dotyczącą przedmiotu umowy, w dniu podpisania protokołu odbioru końcowego przedmiotu umowy, wraz z wykazem części szybko zużywających się i ich cenami na dzień odbioru.</w:t>
      </w:r>
    </w:p>
    <w:p w:rsidR="007E7F58" w:rsidRPr="000D189E" w:rsidRDefault="007E7F58" w:rsidP="007E7F58">
      <w:pPr>
        <w:pStyle w:val="Tekstpodstawowy"/>
        <w:numPr>
          <w:ilvl w:val="0"/>
          <w:numId w:val="36"/>
        </w:numPr>
        <w:spacing w:before="100" w:beforeAutospacing="1" w:after="100" w:afterAutospacing="1"/>
        <w:rPr>
          <w:rFonts w:ascii="Century Gothic" w:hAnsi="Century Gothic"/>
          <w:bCs/>
          <w:sz w:val="22"/>
        </w:rPr>
      </w:pPr>
      <w:r w:rsidRPr="000D189E">
        <w:rPr>
          <w:rFonts w:ascii="Century Gothic" w:hAnsi="Century Gothic"/>
          <w:bCs/>
          <w:sz w:val="22"/>
        </w:rPr>
        <w:t>Wykonawca pomaluje wszystkie  elementy przedmiotu umowy w kolorze RAL 9010 (biały).</w:t>
      </w:r>
    </w:p>
    <w:p w:rsidR="007E7F58" w:rsidRPr="000D189E" w:rsidRDefault="007E7F58" w:rsidP="007E7F58">
      <w:pPr>
        <w:pStyle w:val="Tekstpodstawowy"/>
        <w:numPr>
          <w:ilvl w:val="0"/>
          <w:numId w:val="36"/>
        </w:numPr>
        <w:spacing w:before="100" w:beforeAutospacing="1" w:after="100" w:afterAutospacing="1"/>
        <w:rPr>
          <w:rFonts w:ascii="Century Gothic" w:hAnsi="Century Gothic"/>
          <w:bCs/>
          <w:color w:val="000000"/>
          <w:sz w:val="22"/>
        </w:rPr>
      </w:pPr>
      <w:r w:rsidRPr="000D189E">
        <w:rPr>
          <w:rFonts w:ascii="Century Gothic" w:hAnsi="Century Gothic"/>
          <w:bCs/>
          <w:sz w:val="22"/>
        </w:rPr>
        <w:t xml:space="preserve">Zamawiający zastrzega sobie brak możliwości eksponowania nazwy, logo, napisów reklamowych Wykonawcy, producenta węzła i jego podzespołów na widocznych elementach. Ewentualne zamieszczenie w/w napisów możliwe jest tylko i wyłącznie po wyrażeniu zgody Zamawiającego. </w:t>
      </w:r>
    </w:p>
    <w:p w:rsidR="007E7F58" w:rsidRDefault="007E7F58" w:rsidP="007E7F58">
      <w:pPr>
        <w:spacing w:before="100" w:beforeAutospacing="1" w:after="100" w:afterAutospacing="1"/>
        <w:jc w:val="center"/>
        <w:rPr>
          <w:b/>
          <w:color w:val="000000"/>
        </w:rPr>
      </w:pPr>
      <w:r>
        <w:rPr>
          <w:b/>
          <w:color w:val="000000"/>
        </w:rPr>
        <w:t>§ 5</w:t>
      </w:r>
    </w:p>
    <w:p w:rsidR="007E7F58" w:rsidRDefault="007E7F58" w:rsidP="007E7F58">
      <w:pPr>
        <w:spacing w:before="100" w:beforeAutospacing="1" w:after="100" w:afterAutospacing="1"/>
        <w:jc w:val="center"/>
        <w:rPr>
          <w:bCs/>
          <w:color w:val="000000"/>
        </w:rPr>
      </w:pPr>
      <w:r>
        <w:rPr>
          <w:b/>
          <w:color w:val="000000"/>
        </w:rPr>
        <w:t>Obowiązki Zamawiającego</w:t>
      </w:r>
    </w:p>
    <w:p w:rsidR="007E7F58" w:rsidRDefault="007E7F58" w:rsidP="007E7F58">
      <w:pPr>
        <w:numPr>
          <w:ilvl w:val="0"/>
          <w:numId w:val="37"/>
        </w:numPr>
        <w:spacing w:before="100" w:beforeAutospacing="1" w:after="100" w:afterAutospacing="1"/>
        <w:jc w:val="both"/>
        <w:rPr>
          <w:bCs/>
          <w:color w:val="000000"/>
        </w:rPr>
      </w:pPr>
      <w:r>
        <w:rPr>
          <w:bCs/>
          <w:color w:val="000000"/>
        </w:rPr>
        <w:t>Zamawiający zobowiązuje się, poza wskazanymi powyżej obowiązkami, w szczególności, do:</w:t>
      </w:r>
    </w:p>
    <w:p w:rsidR="007E7F58" w:rsidRPr="00357309" w:rsidRDefault="007E7F58" w:rsidP="007E7F58">
      <w:pPr>
        <w:numPr>
          <w:ilvl w:val="0"/>
          <w:numId w:val="31"/>
        </w:numPr>
        <w:tabs>
          <w:tab w:val="num" w:pos="900"/>
        </w:tabs>
        <w:spacing w:before="100" w:beforeAutospacing="1" w:after="100" w:afterAutospacing="1"/>
        <w:ind w:left="900"/>
        <w:jc w:val="both"/>
        <w:rPr>
          <w:bCs/>
          <w:color w:val="000000"/>
        </w:rPr>
      </w:pPr>
      <w:r>
        <w:rPr>
          <w:bCs/>
          <w:color w:val="000000"/>
        </w:rPr>
        <w:t>pisemnego zgłoszenia Wykonawcy gotowości do protokolarnego przekazania placu montażu węzła z uwzględnieniem pomiarów geodezyjnych powykonawczych w zakresie dokładności wykonania elementów związanych z siecią wody, zasileniem prądu i fundamentowaniem.</w:t>
      </w:r>
    </w:p>
    <w:p w:rsidR="007E7F58" w:rsidRPr="000D189E" w:rsidRDefault="007E7F58" w:rsidP="007E7F58">
      <w:pPr>
        <w:spacing w:before="100" w:beforeAutospacing="1" w:after="100" w:afterAutospacing="1"/>
        <w:jc w:val="center"/>
        <w:rPr>
          <w:b/>
          <w:color w:val="000000"/>
          <w:szCs w:val="22"/>
        </w:rPr>
      </w:pPr>
      <w:r w:rsidRPr="000D189E">
        <w:rPr>
          <w:b/>
          <w:color w:val="000000"/>
          <w:szCs w:val="22"/>
        </w:rPr>
        <w:t>§ 6</w:t>
      </w:r>
    </w:p>
    <w:p w:rsidR="007E7F58" w:rsidRPr="000D189E" w:rsidRDefault="007E7F58" w:rsidP="000D189E">
      <w:pPr>
        <w:pStyle w:val="Nagwek3"/>
        <w:numPr>
          <w:ilvl w:val="0"/>
          <w:numId w:val="0"/>
        </w:numPr>
        <w:ind w:left="567" w:hanging="567"/>
        <w:jc w:val="center"/>
        <w:rPr>
          <w:rFonts w:ascii="Century Gothic" w:hAnsi="Century Gothic"/>
          <w:b/>
          <w:sz w:val="22"/>
          <w:szCs w:val="22"/>
        </w:rPr>
      </w:pPr>
      <w:r w:rsidRPr="000D189E">
        <w:rPr>
          <w:rFonts w:ascii="Century Gothic" w:hAnsi="Century Gothic"/>
          <w:b/>
          <w:sz w:val="22"/>
          <w:szCs w:val="22"/>
        </w:rPr>
        <w:t>Cena</w:t>
      </w:r>
    </w:p>
    <w:p w:rsidR="007E7F58" w:rsidRDefault="007E7F58" w:rsidP="007E7F58">
      <w:pPr>
        <w:numPr>
          <w:ilvl w:val="0"/>
          <w:numId w:val="38"/>
        </w:numPr>
        <w:spacing w:before="100" w:beforeAutospacing="1" w:after="100" w:afterAutospacing="1"/>
        <w:jc w:val="both"/>
        <w:rPr>
          <w:bCs/>
          <w:color w:val="000000"/>
        </w:rPr>
      </w:pPr>
      <w:r>
        <w:rPr>
          <w:bCs/>
          <w:color w:val="000000"/>
        </w:rPr>
        <w:t xml:space="preserve">Zapłata ceny określonej w § 1 ust. 5 niniejszej umowy zostanie dokonana przez Zamawiającego przelewami na rachunek bankowy Wykonawcy nr </w:t>
      </w:r>
      <w:r w:rsidR="000D189E">
        <w:t>………………………..</w:t>
      </w:r>
      <w:r>
        <w:rPr>
          <w:bCs/>
          <w:color w:val="000000"/>
        </w:rPr>
        <w:t>, w następujący sposób:</w:t>
      </w:r>
    </w:p>
    <w:p w:rsidR="007E7F58" w:rsidRDefault="000D189E" w:rsidP="007E7F58">
      <w:pPr>
        <w:numPr>
          <w:ilvl w:val="1"/>
          <w:numId w:val="37"/>
        </w:numPr>
        <w:spacing w:before="100" w:beforeAutospacing="1" w:after="100" w:afterAutospacing="1"/>
        <w:jc w:val="both"/>
        <w:rPr>
          <w:bCs/>
          <w:color w:val="000000"/>
        </w:rPr>
      </w:pPr>
      <w:r>
        <w:rPr>
          <w:bCs/>
          <w:color w:val="000000"/>
        </w:rPr>
        <w:t>…………</w:t>
      </w:r>
      <w:r w:rsidR="007E7F58">
        <w:rPr>
          <w:bCs/>
          <w:color w:val="000000"/>
        </w:rPr>
        <w:t xml:space="preserve"> </w:t>
      </w:r>
      <w:r w:rsidR="007E7F58" w:rsidRPr="00710471">
        <w:rPr>
          <w:bCs/>
          <w:color w:val="000000"/>
        </w:rPr>
        <w:t xml:space="preserve">% wynagrodzenia brutto płatne </w:t>
      </w:r>
      <w:r w:rsidR="007E7F58" w:rsidRPr="00710471">
        <w:rPr>
          <w:bCs/>
          <w:color w:val="000000"/>
          <w:szCs w:val="22"/>
        </w:rPr>
        <w:t xml:space="preserve">na </w:t>
      </w:r>
      <w:r w:rsidR="007E7F58" w:rsidRPr="00710471">
        <w:rPr>
          <w:szCs w:val="22"/>
        </w:rPr>
        <w:t>podstawie faktury pro</w:t>
      </w:r>
      <w:r w:rsidR="007E7F58">
        <w:rPr>
          <w:szCs w:val="22"/>
        </w:rPr>
        <w:t>-</w:t>
      </w:r>
      <w:r w:rsidR="007E7F58" w:rsidRPr="00710471">
        <w:rPr>
          <w:szCs w:val="22"/>
        </w:rPr>
        <w:t>forma w terminie 14 dni kalendarzowych od daty podpisania umowy.</w:t>
      </w:r>
      <w:r w:rsidR="007E7F58" w:rsidRPr="00710471">
        <w:rPr>
          <w:rFonts w:ascii="Verdana" w:hAnsi="Verdana"/>
          <w:sz w:val="18"/>
          <w:szCs w:val="18"/>
        </w:rPr>
        <w:t xml:space="preserve"> </w:t>
      </w:r>
      <w:r w:rsidR="007E7F58" w:rsidRPr="00710471">
        <w:rPr>
          <w:bCs/>
          <w:color w:val="000000"/>
        </w:rPr>
        <w:t>W terminie do 7 dni kalendarzowych od</w:t>
      </w:r>
      <w:r w:rsidR="007E7F58">
        <w:rPr>
          <w:bCs/>
          <w:color w:val="000000"/>
        </w:rPr>
        <w:t xml:space="preserve"> dnia wpłaty Wykonawca dostarczy do siedziby Zamawiającego prawidłowo wystawioną fakturę VAT zaliczka.</w:t>
      </w:r>
    </w:p>
    <w:p w:rsidR="007E7F58" w:rsidRDefault="000D189E" w:rsidP="007E7F58">
      <w:pPr>
        <w:numPr>
          <w:ilvl w:val="1"/>
          <w:numId w:val="37"/>
        </w:numPr>
        <w:spacing w:before="100" w:beforeAutospacing="1" w:after="100" w:afterAutospacing="1"/>
        <w:jc w:val="both"/>
        <w:rPr>
          <w:bCs/>
          <w:color w:val="000000"/>
        </w:rPr>
      </w:pPr>
      <w:r>
        <w:rPr>
          <w:bCs/>
          <w:color w:val="000000"/>
        </w:rPr>
        <w:t>………………</w:t>
      </w:r>
      <w:r w:rsidR="007E7F58">
        <w:rPr>
          <w:bCs/>
          <w:color w:val="000000"/>
        </w:rPr>
        <w:t xml:space="preserve"> % wynagrodzenia brutto, płatne po dostawie przedmiotu umowy na miejsce wskazane przez Zamawiającego, w terminie 14 dni kalendarzowych od dnia podpisania protokołu dostawy,</w:t>
      </w:r>
      <w:r w:rsidR="007E7F58" w:rsidRPr="00996686">
        <w:rPr>
          <w:color w:val="000000"/>
          <w:szCs w:val="22"/>
        </w:rPr>
        <w:t xml:space="preserve"> </w:t>
      </w:r>
      <w:r w:rsidR="007E7F58" w:rsidRPr="0097644E">
        <w:rPr>
          <w:color w:val="000000"/>
          <w:szCs w:val="22"/>
        </w:rPr>
        <w:t xml:space="preserve">albo w sytuacji wskazanej w § 7 ust. 3 </w:t>
      </w:r>
      <w:proofErr w:type="spellStart"/>
      <w:r w:rsidR="007E7F58" w:rsidRPr="0097644E">
        <w:rPr>
          <w:color w:val="000000"/>
          <w:szCs w:val="22"/>
        </w:rPr>
        <w:t>zd</w:t>
      </w:r>
      <w:proofErr w:type="spellEnd"/>
      <w:r w:rsidR="007E7F58" w:rsidRPr="0097644E">
        <w:rPr>
          <w:color w:val="000000"/>
          <w:szCs w:val="22"/>
        </w:rPr>
        <w:t>. 2 umowy</w:t>
      </w:r>
      <w:r w:rsidR="007E7F58" w:rsidRPr="0097644E">
        <w:rPr>
          <w:bCs/>
          <w:color w:val="000000"/>
        </w:rPr>
        <w:t>.</w:t>
      </w:r>
      <w:r w:rsidR="007E7F58">
        <w:rPr>
          <w:bCs/>
          <w:color w:val="000000"/>
        </w:rPr>
        <w:t xml:space="preserve"> W terminie do 7 dni kalendarzowych od dnia wpłaty Wykonawca </w:t>
      </w:r>
      <w:r w:rsidR="007E7F58">
        <w:rPr>
          <w:bCs/>
          <w:color w:val="000000"/>
        </w:rPr>
        <w:lastRenderedPageBreak/>
        <w:t>dostarczy do siedziby Zamawiającego prawidłowo wystawioną fakturę VAT zaliczka.</w:t>
      </w:r>
    </w:p>
    <w:p w:rsidR="007E7F58" w:rsidRPr="00E71877" w:rsidRDefault="000D189E" w:rsidP="007E7F58">
      <w:pPr>
        <w:numPr>
          <w:ilvl w:val="1"/>
          <w:numId w:val="37"/>
        </w:numPr>
        <w:spacing w:before="100" w:beforeAutospacing="1" w:after="100" w:afterAutospacing="1"/>
        <w:jc w:val="both"/>
        <w:rPr>
          <w:bCs/>
          <w:color w:val="000000"/>
        </w:rPr>
      </w:pPr>
      <w:r>
        <w:rPr>
          <w:bCs/>
          <w:color w:val="000000"/>
        </w:rPr>
        <w:t>………….</w:t>
      </w:r>
      <w:r w:rsidR="007E7F58">
        <w:rPr>
          <w:bCs/>
          <w:color w:val="000000"/>
        </w:rPr>
        <w:t xml:space="preserve"> % wynagrodzenia brutto, płatne po odbiorze końcowym przedmiotu umowy w terminie 14 dni kalendarzowych na podstawie faktury końcowej i podpisanego protokołu odbioru końcowego oraz ewentualnego protokołu odbioru usunięcia usterek. Wykonawca dostarczy do siedziby Zamawiającego prawidłowo wystawioną końcową fakturę VAT w terminie do 7 dni kalendarzowych.</w:t>
      </w:r>
    </w:p>
    <w:p w:rsidR="007E7F58" w:rsidRDefault="007E7F58" w:rsidP="007E7F58">
      <w:pPr>
        <w:numPr>
          <w:ilvl w:val="0"/>
          <w:numId w:val="38"/>
        </w:numPr>
        <w:spacing w:before="100" w:beforeAutospacing="1" w:after="100" w:afterAutospacing="1"/>
        <w:jc w:val="both"/>
        <w:rPr>
          <w:bCs/>
          <w:color w:val="000000"/>
        </w:rPr>
      </w:pPr>
      <w:r>
        <w:rPr>
          <w:bCs/>
          <w:color w:val="000000"/>
        </w:rPr>
        <w:t xml:space="preserve">Zamawiający oświadcza, że jest podatnikiem podatku od towarów i usług (VAT) i posiada numer identyfikacyjny NIP: </w:t>
      </w:r>
      <w:r>
        <w:rPr>
          <w:bCs/>
          <w:color w:val="000000"/>
          <w:szCs w:val="22"/>
        </w:rPr>
        <w:t xml:space="preserve">888-290-54-85 </w:t>
      </w:r>
      <w:r>
        <w:rPr>
          <w:bCs/>
          <w:color w:val="000000"/>
        </w:rPr>
        <w:t>oraz upoważnia Wykonawcę do wystawiania faktur VAT bez swojego podpisu.</w:t>
      </w:r>
    </w:p>
    <w:p w:rsidR="007E7F58" w:rsidRDefault="007E7F58" w:rsidP="007E7F58">
      <w:pPr>
        <w:numPr>
          <w:ilvl w:val="0"/>
          <w:numId w:val="38"/>
        </w:numPr>
        <w:spacing w:before="100" w:beforeAutospacing="1" w:after="100" w:afterAutospacing="1"/>
        <w:jc w:val="both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 xml:space="preserve">Wykonawca oświadcza, że jest podatnikiem podatku od towarów i usług (VAT) i posiada nr identyfikacyjny NIP: </w:t>
      </w:r>
      <w:r w:rsidR="000D189E">
        <w:rPr>
          <w:bCs/>
          <w:color w:val="000000"/>
          <w:szCs w:val="24"/>
        </w:rPr>
        <w:t>………………………..</w:t>
      </w:r>
      <w:r>
        <w:rPr>
          <w:bCs/>
          <w:color w:val="000000"/>
          <w:szCs w:val="24"/>
        </w:rPr>
        <w:t>.</w:t>
      </w:r>
    </w:p>
    <w:p w:rsidR="007E7F58" w:rsidRPr="000D189E" w:rsidRDefault="007E7F58" w:rsidP="007E7F58">
      <w:pPr>
        <w:numPr>
          <w:ilvl w:val="0"/>
          <w:numId w:val="38"/>
        </w:numPr>
        <w:spacing w:before="100" w:beforeAutospacing="1" w:after="100" w:afterAutospacing="1"/>
        <w:jc w:val="both"/>
        <w:rPr>
          <w:bCs/>
          <w:color w:val="000000"/>
          <w:szCs w:val="24"/>
        </w:rPr>
      </w:pPr>
      <w:r w:rsidRPr="000D189E">
        <w:rPr>
          <w:bCs/>
          <w:color w:val="000000"/>
          <w:szCs w:val="24"/>
        </w:rPr>
        <w:t>Nieuzasadniona odmowa podpisania przez Zamawiającego protokołów dostawy i odbioru końcowego lub podpisanie ich z zastrzeżeniami, nie wstrzymuje prawa Wykonawcy do żądania wynagrodzenia umownego na warunkach i w wysokości określonej w ust. 1.</w:t>
      </w:r>
    </w:p>
    <w:p w:rsidR="007E7F58" w:rsidRPr="000D189E" w:rsidRDefault="007E7F58" w:rsidP="007E7F58">
      <w:pPr>
        <w:pStyle w:val="Tekstpodstawowywcity2"/>
        <w:numPr>
          <w:ilvl w:val="0"/>
          <w:numId w:val="38"/>
        </w:numPr>
        <w:rPr>
          <w:rFonts w:ascii="Century Gothic" w:hAnsi="Century Gothic"/>
          <w:bCs/>
        </w:rPr>
      </w:pPr>
      <w:r w:rsidRPr="000D189E">
        <w:rPr>
          <w:rFonts w:ascii="Century Gothic" w:hAnsi="Century Gothic"/>
          <w:bCs/>
        </w:rPr>
        <w:t>W przypadku zmiany finansowania zakupu przedmiotu umowy np. na finansowanie przez firmę leasingową zasady płatności określone w niniejszym paragrafie umowy mogą ulec zmianie i strony ustalą je aneksem do niniejszej umowy.</w:t>
      </w:r>
    </w:p>
    <w:p w:rsidR="007E7F58" w:rsidRDefault="007E7F58" w:rsidP="007E7F58">
      <w:pPr>
        <w:spacing w:before="100" w:beforeAutospacing="1" w:after="100" w:afterAutospacing="1"/>
        <w:jc w:val="center"/>
        <w:rPr>
          <w:b/>
          <w:color w:val="000000"/>
        </w:rPr>
      </w:pPr>
      <w:r>
        <w:rPr>
          <w:b/>
          <w:color w:val="000000"/>
        </w:rPr>
        <w:t>§ 7</w:t>
      </w:r>
    </w:p>
    <w:p w:rsidR="007E7F58" w:rsidRPr="000D189E" w:rsidRDefault="007E7F58" w:rsidP="000D189E">
      <w:pPr>
        <w:pStyle w:val="Nagwek4"/>
        <w:numPr>
          <w:ilvl w:val="0"/>
          <w:numId w:val="0"/>
        </w:numPr>
        <w:jc w:val="center"/>
        <w:rPr>
          <w:rFonts w:ascii="Century Gothic" w:hAnsi="Century Gothic"/>
          <w:b/>
          <w:bCs w:val="0"/>
          <w:color w:val="000000"/>
          <w:sz w:val="22"/>
          <w:szCs w:val="22"/>
        </w:rPr>
      </w:pPr>
      <w:r w:rsidRPr="000D189E">
        <w:rPr>
          <w:rFonts w:ascii="Century Gothic" w:hAnsi="Century Gothic"/>
          <w:b/>
          <w:bCs w:val="0"/>
          <w:color w:val="000000"/>
          <w:sz w:val="22"/>
          <w:szCs w:val="22"/>
        </w:rPr>
        <w:t>Kary i odszkodowania</w:t>
      </w:r>
    </w:p>
    <w:p w:rsidR="007E7F58" w:rsidRDefault="007E7F58" w:rsidP="007E7F58">
      <w:pPr>
        <w:numPr>
          <w:ilvl w:val="4"/>
          <w:numId w:val="32"/>
        </w:numPr>
        <w:tabs>
          <w:tab w:val="clear" w:pos="2247"/>
          <w:tab w:val="num" w:pos="360"/>
        </w:tabs>
        <w:spacing w:before="100" w:beforeAutospacing="1" w:after="100" w:afterAutospacing="1"/>
        <w:ind w:left="360"/>
        <w:rPr>
          <w:bCs/>
          <w:color w:val="000000"/>
          <w:szCs w:val="22"/>
        </w:rPr>
      </w:pPr>
      <w:r>
        <w:rPr>
          <w:bCs/>
          <w:color w:val="000000"/>
          <w:szCs w:val="22"/>
        </w:rPr>
        <w:t>Wykonawca zapłaci Zamawiającemu kary umowne:</w:t>
      </w:r>
    </w:p>
    <w:p w:rsidR="007E7F58" w:rsidRDefault="007E7F58" w:rsidP="007E7F58">
      <w:pPr>
        <w:numPr>
          <w:ilvl w:val="0"/>
          <w:numId w:val="39"/>
        </w:numPr>
        <w:spacing w:before="100" w:beforeAutospacing="1" w:after="100" w:afterAutospacing="1"/>
        <w:jc w:val="both"/>
        <w:rPr>
          <w:bCs/>
          <w:color w:val="000000"/>
          <w:szCs w:val="22"/>
        </w:rPr>
      </w:pPr>
      <w:r>
        <w:rPr>
          <w:bCs/>
          <w:color w:val="000000"/>
          <w:szCs w:val="22"/>
        </w:rPr>
        <w:t>za zwłokę w wykonaniu umowy przekraczającą 14 dni - 0,50 % wartości netto przedmiotu umowy, określonego w § 1 ust. 5 umowy, za każdy dzień zwłoki, ale łącznie nie więcej niż 10% wartości netto przedmiotu umowy,</w:t>
      </w:r>
    </w:p>
    <w:p w:rsidR="007E7F58" w:rsidRDefault="007E7F58" w:rsidP="007E7F58">
      <w:pPr>
        <w:numPr>
          <w:ilvl w:val="0"/>
          <w:numId w:val="39"/>
        </w:numPr>
        <w:spacing w:before="100" w:beforeAutospacing="1" w:after="100" w:afterAutospacing="1"/>
        <w:jc w:val="both"/>
        <w:rPr>
          <w:bCs/>
          <w:color w:val="000000"/>
          <w:szCs w:val="22"/>
        </w:rPr>
      </w:pPr>
      <w:r>
        <w:rPr>
          <w:bCs/>
          <w:color w:val="000000"/>
          <w:szCs w:val="22"/>
        </w:rPr>
        <w:t xml:space="preserve">za odstąpienie od umowy z przyczyn za które wyłączną odpowiedzialność ponosi Wykonawca – 10 % wartości netto przedmiotu umowy określonego w § 1 ust. </w:t>
      </w:r>
      <w:r w:rsidRPr="00FC54EE">
        <w:rPr>
          <w:bCs/>
          <w:color w:val="000000"/>
          <w:szCs w:val="22"/>
        </w:rPr>
        <w:t>5 u</w:t>
      </w:r>
      <w:r>
        <w:rPr>
          <w:bCs/>
          <w:color w:val="000000"/>
          <w:szCs w:val="22"/>
        </w:rPr>
        <w:t>mowy.</w:t>
      </w:r>
    </w:p>
    <w:p w:rsidR="007E7F58" w:rsidRDefault="007E7F58" w:rsidP="007E7F58">
      <w:pPr>
        <w:numPr>
          <w:ilvl w:val="4"/>
          <w:numId w:val="32"/>
        </w:numPr>
        <w:tabs>
          <w:tab w:val="clear" w:pos="2247"/>
          <w:tab w:val="num" w:pos="360"/>
        </w:tabs>
        <w:spacing w:before="100" w:beforeAutospacing="1" w:after="100" w:afterAutospacing="1"/>
        <w:ind w:left="360"/>
        <w:jc w:val="both"/>
        <w:rPr>
          <w:bCs/>
          <w:color w:val="000000"/>
          <w:szCs w:val="22"/>
        </w:rPr>
      </w:pPr>
      <w:r>
        <w:rPr>
          <w:bCs/>
          <w:color w:val="000000"/>
          <w:szCs w:val="22"/>
        </w:rPr>
        <w:t>Zamawiający zapłaci wykonawcy kary umowne:</w:t>
      </w:r>
    </w:p>
    <w:p w:rsidR="007E7F58" w:rsidRDefault="007E7F58" w:rsidP="007E7F58">
      <w:pPr>
        <w:numPr>
          <w:ilvl w:val="1"/>
          <w:numId w:val="42"/>
        </w:numPr>
        <w:spacing w:before="100" w:beforeAutospacing="1" w:after="100" w:afterAutospacing="1"/>
        <w:ind w:hanging="357"/>
        <w:jc w:val="both"/>
        <w:rPr>
          <w:bCs/>
          <w:color w:val="000000"/>
          <w:szCs w:val="22"/>
        </w:rPr>
      </w:pPr>
      <w:r>
        <w:rPr>
          <w:bCs/>
          <w:color w:val="000000"/>
          <w:szCs w:val="22"/>
        </w:rPr>
        <w:t>za opóźnienie w przekazaniu miejsca posadowienia przedmiotu umowy w wysokości 0,50 % wartości netto przedmiotu umowy określonej w § 1 ust. 5 umowy za każdy dzień opóźnienia, ale łącznie nie więcej niż 10% wartości netto przedmiotu umowy,</w:t>
      </w:r>
    </w:p>
    <w:p w:rsidR="007E7F58" w:rsidRDefault="007E7F58" w:rsidP="007E7F58">
      <w:pPr>
        <w:numPr>
          <w:ilvl w:val="1"/>
          <w:numId w:val="42"/>
        </w:numPr>
        <w:spacing w:before="100" w:beforeAutospacing="1" w:after="100" w:afterAutospacing="1"/>
        <w:ind w:hanging="357"/>
        <w:jc w:val="both"/>
        <w:rPr>
          <w:bCs/>
          <w:color w:val="000000"/>
          <w:szCs w:val="22"/>
        </w:rPr>
      </w:pPr>
      <w:r>
        <w:rPr>
          <w:bCs/>
          <w:color w:val="000000"/>
          <w:szCs w:val="22"/>
        </w:rPr>
        <w:t>za odstąpienie od umowy z przyczyn za które wyłączną odpowiedzialność ponosi Zamawiający – 10 % wartości netto przedmiotu umowy określonego w § 1 ust. 5 umowy.</w:t>
      </w:r>
    </w:p>
    <w:p w:rsidR="007E7F58" w:rsidRDefault="007E7F58" w:rsidP="007E7F58">
      <w:pPr>
        <w:numPr>
          <w:ilvl w:val="4"/>
          <w:numId w:val="32"/>
        </w:numPr>
        <w:tabs>
          <w:tab w:val="clear" w:pos="2247"/>
          <w:tab w:val="num" w:pos="360"/>
        </w:tabs>
        <w:spacing w:before="100" w:beforeAutospacing="1" w:after="100" w:afterAutospacing="1"/>
        <w:ind w:left="360"/>
        <w:jc w:val="both"/>
        <w:rPr>
          <w:bCs/>
          <w:color w:val="000000"/>
          <w:szCs w:val="22"/>
        </w:rPr>
      </w:pPr>
      <w:r>
        <w:rPr>
          <w:bCs/>
          <w:color w:val="000000"/>
          <w:szCs w:val="22"/>
        </w:rPr>
        <w:lastRenderedPageBreak/>
        <w:t>Jeżeli termin dostarczenia przedmiotu umowy zostanie opóźniony na wniosek lub z winy Zamawiającego o więcej niż 2 tygodnie, Zamawiający wskaże Wykonawcy teren należący do niego, na którym przedmiot umowy będzie mógł być składowany bez dodatkowej opłaty. Zamawiający pokryje wszelkie koszty (załadunek, transport i rozładunek) związane z dostawą przedmiotu umowy z tymczasowego miejsca składowania na docelowe miejsce posadowienia określone w § 2 ust. 1.</w:t>
      </w:r>
      <w:r>
        <w:rPr>
          <w:bCs/>
          <w:i/>
          <w:color w:val="000000"/>
          <w:szCs w:val="22"/>
        </w:rPr>
        <w:t xml:space="preserve"> </w:t>
      </w:r>
      <w:r>
        <w:rPr>
          <w:bCs/>
          <w:color w:val="000000"/>
          <w:szCs w:val="22"/>
        </w:rPr>
        <w:t>Niezależnie od powyższego po upływie 6 tygodni od zgłoszenia przez Wykonawcę gotowości do dokonania dostawy przedmiotu umowy Wykonawca będzie uprawniony do wystawienia faktury opiewającej na należność określoną w § 6 ust. 1 pkt b umowy, a Zamawiający do jej zapłaty.</w:t>
      </w:r>
    </w:p>
    <w:p w:rsidR="007E7F58" w:rsidRPr="00996686" w:rsidRDefault="007E7F58" w:rsidP="007E7F58">
      <w:pPr>
        <w:numPr>
          <w:ilvl w:val="4"/>
          <w:numId w:val="32"/>
        </w:numPr>
        <w:tabs>
          <w:tab w:val="clear" w:pos="2247"/>
          <w:tab w:val="num" w:pos="360"/>
        </w:tabs>
        <w:spacing w:before="100" w:beforeAutospacing="1" w:after="100" w:afterAutospacing="1"/>
        <w:ind w:left="360"/>
        <w:jc w:val="both"/>
        <w:rPr>
          <w:bCs/>
          <w:color w:val="000000"/>
          <w:szCs w:val="22"/>
        </w:rPr>
      </w:pPr>
      <w:r>
        <w:rPr>
          <w:bCs/>
          <w:color w:val="000000"/>
          <w:szCs w:val="22"/>
        </w:rPr>
        <w:t>Niezależnie od kar umownych strony zastrzegają sobie prawo dochodzenia odszkodowania za nienależyte wykonanie umowy</w:t>
      </w:r>
      <w:r w:rsidRPr="00CA0679">
        <w:rPr>
          <w:bCs/>
          <w:color w:val="000000"/>
          <w:szCs w:val="22"/>
        </w:rPr>
        <w:t xml:space="preserve"> </w:t>
      </w:r>
      <w:r>
        <w:rPr>
          <w:bCs/>
          <w:color w:val="000000"/>
          <w:szCs w:val="22"/>
        </w:rPr>
        <w:t>bądź niewykonanie umowy, w wysokości przekraczającej wartość zastrzeżonych kar umownych. W przypadku dochodzenia odszkodowania przekraczającego wysokość kar umownych, Strony nie mogą powoływać się na szkodę z tytułu utraconych korzyści.</w:t>
      </w:r>
    </w:p>
    <w:p w:rsidR="007E7F58" w:rsidRDefault="007E7F58" w:rsidP="007E7F58">
      <w:pPr>
        <w:spacing w:before="100" w:beforeAutospacing="1" w:after="100" w:afterAutospacing="1"/>
        <w:jc w:val="center"/>
        <w:rPr>
          <w:b/>
          <w:color w:val="000000"/>
        </w:rPr>
      </w:pPr>
      <w:r>
        <w:rPr>
          <w:b/>
          <w:color w:val="000000"/>
        </w:rPr>
        <w:t>§ 8</w:t>
      </w:r>
    </w:p>
    <w:p w:rsidR="007E7F58" w:rsidRDefault="007E7F58" w:rsidP="007E7F58">
      <w:pPr>
        <w:jc w:val="center"/>
        <w:rPr>
          <w:b/>
        </w:rPr>
      </w:pPr>
      <w:r>
        <w:rPr>
          <w:b/>
        </w:rPr>
        <w:t>Gwarancja</w:t>
      </w:r>
    </w:p>
    <w:p w:rsidR="007E7F58" w:rsidRPr="000D189E" w:rsidRDefault="007E7F58" w:rsidP="007E7F58">
      <w:pPr>
        <w:jc w:val="center"/>
      </w:pPr>
    </w:p>
    <w:p w:rsidR="007E7F58" w:rsidRPr="000D189E" w:rsidRDefault="007E7F58" w:rsidP="007E7F58">
      <w:pPr>
        <w:pStyle w:val="Tekstpodstawowy"/>
        <w:numPr>
          <w:ilvl w:val="0"/>
          <w:numId w:val="43"/>
        </w:numPr>
        <w:rPr>
          <w:rFonts w:ascii="Century Gothic" w:hAnsi="Century Gothic"/>
          <w:sz w:val="22"/>
          <w:szCs w:val="22"/>
        </w:rPr>
      </w:pPr>
      <w:r w:rsidRPr="000D189E">
        <w:rPr>
          <w:rFonts w:ascii="Century Gothic" w:hAnsi="Century Gothic"/>
          <w:sz w:val="22"/>
          <w:szCs w:val="22"/>
        </w:rPr>
        <w:t xml:space="preserve">Wykonawca udziela gwarancji na przedmiot umowy na okres </w:t>
      </w:r>
      <w:r w:rsidR="000D189E">
        <w:rPr>
          <w:rFonts w:ascii="Century Gothic" w:hAnsi="Century Gothic"/>
          <w:sz w:val="22"/>
          <w:szCs w:val="22"/>
        </w:rPr>
        <w:t>……..</w:t>
      </w:r>
      <w:r w:rsidRPr="000D189E">
        <w:rPr>
          <w:rFonts w:ascii="Century Gothic" w:hAnsi="Century Gothic"/>
          <w:sz w:val="22"/>
          <w:szCs w:val="22"/>
        </w:rPr>
        <w:t xml:space="preserve"> miesięcy od dnia podpisania protokołu odbioru końcowego przedmiotu umowy. W przypadku zmiany terminu posadowienia węzła lub zmiany planowanego terminu odbioru końcowego, wynikłej z winy Zamawiającego, gwarancja jest ważna maksymalnie do </w:t>
      </w:r>
      <w:r w:rsidR="000D189E">
        <w:rPr>
          <w:rFonts w:ascii="Century Gothic" w:hAnsi="Century Gothic"/>
          <w:sz w:val="22"/>
          <w:szCs w:val="22"/>
        </w:rPr>
        <w:t>…….</w:t>
      </w:r>
      <w:r w:rsidRPr="000D189E">
        <w:rPr>
          <w:rFonts w:ascii="Century Gothic" w:hAnsi="Century Gothic"/>
          <w:sz w:val="22"/>
          <w:szCs w:val="22"/>
        </w:rPr>
        <w:t xml:space="preserve"> miesięcy, począwszy od daty dostawy przedmiotu umowy, potwierdzonej podpisaniem protokołu dostawy, przewidzianej w Załączniku numer 4 do niniejszej umowy.</w:t>
      </w:r>
    </w:p>
    <w:p w:rsidR="007E7F58" w:rsidRPr="000D189E" w:rsidRDefault="007E7F58" w:rsidP="007E7F58">
      <w:pPr>
        <w:pStyle w:val="Tekstpodstawowy"/>
        <w:rPr>
          <w:rFonts w:ascii="Century Gothic" w:hAnsi="Century Gothic"/>
          <w:sz w:val="22"/>
          <w:szCs w:val="22"/>
        </w:rPr>
      </w:pPr>
    </w:p>
    <w:p w:rsidR="007E7F58" w:rsidRPr="000D189E" w:rsidRDefault="007E7F58" w:rsidP="007E7F58">
      <w:pPr>
        <w:pStyle w:val="Tekstpodstawowy"/>
        <w:numPr>
          <w:ilvl w:val="0"/>
          <w:numId w:val="43"/>
        </w:numPr>
        <w:rPr>
          <w:rFonts w:ascii="Century Gothic" w:hAnsi="Century Gothic"/>
          <w:sz w:val="22"/>
          <w:szCs w:val="22"/>
        </w:rPr>
      </w:pPr>
      <w:r w:rsidRPr="000D189E">
        <w:rPr>
          <w:rFonts w:ascii="Century Gothic" w:hAnsi="Century Gothic"/>
          <w:sz w:val="22"/>
          <w:szCs w:val="22"/>
        </w:rPr>
        <w:t xml:space="preserve">Gwarancja Wykonawcy ograniczona jest do niezwłocznego przystąpienia do naprawy lub wymiany uszkodzonych części, licząc od momentu zgłoszenia przez Zamawiającego usterki i dokonania naprawy lub wymiany w terminie uzgodnionym przez strony w formie pisemnej. Czas reakcji serwisu wynosi 24 godziny, a fizyczne usunięcie usterki nastąpi w terminie 48 godzin. W przypadku nieuzasadnionego wezwania Wykonawcy, Zamawiający zostanie obciążony kosztami interwencji serwisowej. Części eksploatacyjne, które zużyły się w trakcie pracy przedmiotu umowy i były niewadliwe, nie są objęte gwarancją. W przypadku wystąpienia poważnych problemów wymagających interwencji specjalisty, który przywróci prawidłowe funkcjonowanie przedmiotu umowy, Wykonawca zapewni niezwłoczny przyjazd na miejsce posadowienia przedmiotu umowy jednego ze swoich specjalistów. Upoważnieni przedstawiciele stron uzgodnią w formie pisemnej termin usunięcia tej awarii. Zgłoszenie awarii w dni robocze, tj. od poniedziałku do piątku w godzinach od 8:00 do 16:00 wszelkich usterek wymaga zachowania formy pisemnej przez Zamawiającego drogą faksową pod numer +48 </w:t>
      </w:r>
      <w:r w:rsidR="000D189E">
        <w:rPr>
          <w:rFonts w:ascii="Century Gothic" w:hAnsi="Century Gothic"/>
          <w:sz w:val="22"/>
          <w:szCs w:val="22"/>
        </w:rPr>
        <w:t>…………………</w:t>
      </w:r>
      <w:r w:rsidRPr="000D189E">
        <w:rPr>
          <w:rFonts w:ascii="Century Gothic" w:hAnsi="Century Gothic"/>
          <w:sz w:val="22"/>
          <w:szCs w:val="22"/>
        </w:rPr>
        <w:t xml:space="preserve">, a w godzinach od 16:00 do 8:00 w dni robocze oraz w soboty, niedziele i święta wymaga zgłoszenia drogą telefoniczną na numer +48 </w:t>
      </w:r>
      <w:r w:rsidR="000D189E">
        <w:rPr>
          <w:rFonts w:ascii="Century Gothic" w:hAnsi="Century Gothic"/>
          <w:sz w:val="22"/>
          <w:szCs w:val="22"/>
        </w:rPr>
        <w:lastRenderedPageBreak/>
        <w:t>…………………..</w:t>
      </w:r>
      <w:r w:rsidRPr="000D189E">
        <w:rPr>
          <w:rFonts w:ascii="Century Gothic" w:hAnsi="Century Gothic"/>
          <w:sz w:val="22"/>
          <w:szCs w:val="22"/>
        </w:rPr>
        <w:t xml:space="preserve"> lub +48 </w:t>
      </w:r>
      <w:r w:rsidR="000D189E">
        <w:rPr>
          <w:rFonts w:ascii="Century Gothic" w:hAnsi="Century Gothic"/>
          <w:sz w:val="22"/>
          <w:szCs w:val="22"/>
        </w:rPr>
        <w:t>……………………….</w:t>
      </w:r>
      <w:r w:rsidRPr="000D189E">
        <w:rPr>
          <w:rFonts w:ascii="Century Gothic" w:hAnsi="Century Gothic"/>
          <w:sz w:val="22"/>
          <w:szCs w:val="22"/>
        </w:rPr>
        <w:t xml:space="preserve"> oraz równoczesnego zachowania formy pisemnej drogą faksową pod numer +48 </w:t>
      </w:r>
      <w:r w:rsidR="000D189E">
        <w:rPr>
          <w:rFonts w:ascii="Century Gothic" w:hAnsi="Century Gothic"/>
          <w:sz w:val="22"/>
          <w:szCs w:val="22"/>
        </w:rPr>
        <w:t>………………………</w:t>
      </w:r>
      <w:r w:rsidRPr="000D189E">
        <w:rPr>
          <w:rFonts w:ascii="Century Gothic" w:hAnsi="Century Gothic"/>
          <w:sz w:val="22"/>
          <w:szCs w:val="22"/>
        </w:rPr>
        <w:t>.</w:t>
      </w:r>
    </w:p>
    <w:p w:rsidR="007E7F58" w:rsidRPr="000D189E" w:rsidRDefault="007E7F58" w:rsidP="007E7F58">
      <w:pPr>
        <w:pStyle w:val="Tekstpodstawowy"/>
        <w:rPr>
          <w:rFonts w:ascii="Century Gothic" w:hAnsi="Century Gothic"/>
          <w:sz w:val="22"/>
          <w:szCs w:val="22"/>
        </w:rPr>
      </w:pPr>
    </w:p>
    <w:p w:rsidR="007E7F58" w:rsidRPr="000D189E" w:rsidRDefault="007E7F58" w:rsidP="007E7F58">
      <w:pPr>
        <w:pStyle w:val="Tekstpodstawowy"/>
        <w:numPr>
          <w:ilvl w:val="0"/>
          <w:numId w:val="43"/>
        </w:numPr>
        <w:rPr>
          <w:rFonts w:ascii="Century Gothic" w:hAnsi="Century Gothic"/>
          <w:sz w:val="22"/>
          <w:szCs w:val="22"/>
        </w:rPr>
      </w:pPr>
      <w:r w:rsidRPr="000D189E">
        <w:rPr>
          <w:rFonts w:ascii="Century Gothic" w:hAnsi="Century Gothic"/>
          <w:sz w:val="22"/>
          <w:szCs w:val="22"/>
        </w:rPr>
        <w:t>Gwarancja Wykonawcy nie obejmuje sytuacji wynikających z niezgodnego z przeznaczeniem użycia maszyn, zniszczeń lub wypadków będących skutkiem niedbałości lub nienależytej konserwacji lub wynikających z normalnego zużycia.</w:t>
      </w:r>
    </w:p>
    <w:p w:rsidR="007E7F58" w:rsidRPr="000D189E" w:rsidRDefault="007E7F58" w:rsidP="007E7F58">
      <w:pPr>
        <w:pStyle w:val="Tekstpodstawowy"/>
        <w:rPr>
          <w:rFonts w:ascii="Century Gothic" w:hAnsi="Century Gothic"/>
          <w:sz w:val="22"/>
          <w:szCs w:val="22"/>
        </w:rPr>
      </w:pPr>
    </w:p>
    <w:p w:rsidR="007E7F58" w:rsidRPr="000D189E" w:rsidRDefault="007E7F58" w:rsidP="007E7F58">
      <w:pPr>
        <w:pStyle w:val="Tekstpodstawowy"/>
        <w:numPr>
          <w:ilvl w:val="0"/>
          <w:numId w:val="43"/>
        </w:numPr>
        <w:rPr>
          <w:rFonts w:ascii="Century Gothic" w:hAnsi="Century Gothic"/>
          <w:sz w:val="22"/>
          <w:szCs w:val="22"/>
        </w:rPr>
      </w:pPr>
      <w:r w:rsidRPr="000D189E">
        <w:rPr>
          <w:rFonts w:ascii="Century Gothic" w:hAnsi="Century Gothic"/>
          <w:sz w:val="22"/>
          <w:szCs w:val="22"/>
        </w:rPr>
        <w:t>W okresie gwarancji wszelkie prace demontażowe lub zmiany przedmiotu na życzenie Zamawiającego będą prowadzone pod nadzorem pracowników Wykonawcy lub za jego zgodą, pod rygorem utraty uprawnień przysługujących Zamawiającemu z tytułu gwarancji.</w:t>
      </w:r>
    </w:p>
    <w:p w:rsidR="007E7F58" w:rsidRPr="000D189E" w:rsidRDefault="007E7F58" w:rsidP="007E7F58">
      <w:pPr>
        <w:pStyle w:val="Tekstpodstawowy"/>
        <w:rPr>
          <w:rFonts w:ascii="Century Gothic" w:hAnsi="Century Gothic"/>
          <w:sz w:val="22"/>
          <w:szCs w:val="22"/>
        </w:rPr>
      </w:pPr>
    </w:p>
    <w:p w:rsidR="007E7F58" w:rsidRPr="000D189E" w:rsidRDefault="007E7F58" w:rsidP="007E7F58">
      <w:pPr>
        <w:pStyle w:val="Tekstpodstawowy"/>
        <w:numPr>
          <w:ilvl w:val="0"/>
          <w:numId w:val="43"/>
        </w:numPr>
        <w:rPr>
          <w:rFonts w:ascii="Century Gothic" w:hAnsi="Century Gothic"/>
          <w:sz w:val="22"/>
          <w:szCs w:val="22"/>
        </w:rPr>
      </w:pPr>
      <w:r w:rsidRPr="000D189E">
        <w:rPr>
          <w:rFonts w:ascii="Century Gothic" w:hAnsi="Century Gothic"/>
          <w:sz w:val="22"/>
          <w:szCs w:val="22"/>
        </w:rPr>
        <w:t>Gwarancja jest automatycznie unieważniana w przypadku:</w:t>
      </w:r>
    </w:p>
    <w:p w:rsidR="007E7F58" w:rsidRPr="000D189E" w:rsidRDefault="007E7F58" w:rsidP="007E7F58">
      <w:pPr>
        <w:numPr>
          <w:ilvl w:val="0"/>
          <w:numId w:val="44"/>
        </w:numPr>
        <w:spacing w:before="100" w:beforeAutospacing="1" w:after="100" w:afterAutospacing="1"/>
        <w:jc w:val="both"/>
        <w:rPr>
          <w:bCs/>
          <w:szCs w:val="22"/>
        </w:rPr>
      </w:pPr>
      <w:r w:rsidRPr="000D189E">
        <w:rPr>
          <w:bCs/>
          <w:szCs w:val="22"/>
        </w:rPr>
        <w:t xml:space="preserve">zmian lub napraw dokonywanych w okresie gwarancji przez inne osoby lub dokonywanych bez wcześniejszej zgody </w:t>
      </w:r>
      <w:r w:rsidR="000D189E">
        <w:rPr>
          <w:bCs/>
          <w:szCs w:val="22"/>
        </w:rPr>
        <w:t>producenta</w:t>
      </w:r>
      <w:r w:rsidRPr="000D189E">
        <w:rPr>
          <w:bCs/>
          <w:szCs w:val="22"/>
        </w:rPr>
        <w:t>,</w:t>
      </w:r>
    </w:p>
    <w:p w:rsidR="007E7F58" w:rsidRPr="000D189E" w:rsidRDefault="007E7F58" w:rsidP="007E7F58">
      <w:pPr>
        <w:numPr>
          <w:ilvl w:val="0"/>
          <w:numId w:val="44"/>
        </w:numPr>
        <w:spacing w:before="100" w:beforeAutospacing="1" w:after="100" w:afterAutospacing="1"/>
        <w:jc w:val="both"/>
        <w:rPr>
          <w:bCs/>
          <w:szCs w:val="22"/>
        </w:rPr>
      </w:pPr>
      <w:r w:rsidRPr="000D189E">
        <w:rPr>
          <w:bCs/>
          <w:szCs w:val="22"/>
        </w:rPr>
        <w:t>samodzielnej modyfikacji programu (software) sterującego zaprogramowanymi funkcjami maszyny,</w:t>
      </w:r>
    </w:p>
    <w:p w:rsidR="007E7F58" w:rsidRPr="000D189E" w:rsidRDefault="007E7F58" w:rsidP="007E7F58">
      <w:pPr>
        <w:numPr>
          <w:ilvl w:val="0"/>
          <w:numId w:val="44"/>
        </w:numPr>
        <w:spacing w:before="100" w:beforeAutospacing="1" w:after="100" w:afterAutospacing="1"/>
        <w:jc w:val="both"/>
        <w:rPr>
          <w:bCs/>
          <w:szCs w:val="22"/>
        </w:rPr>
      </w:pPr>
      <w:r w:rsidRPr="000D189E">
        <w:rPr>
          <w:bCs/>
          <w:szCs w:val="22"/>
        </w:rPr>
        <w:t>użycia maszyny przy uszkodzonych lub zdemontowanych urządzeniach bezpieczeństwa i ochronnych,</w:t>
      </w:r>
    </w:p>
    <w:p w:rsidR="007E7F58" w:rsidRPr="000D189E" w:rsidRDefault="007E7F58" w:rsidP="007E7F58">
      <w:pPr>
        <w:numPr>
          <w:ilvl w:val="0"/>
          <w:numId w:val="44"/>
        </w:numPr>
        <w:spacing w:before="100" w:beforeAutospacing="1" w:after="100" w:afterAutospacing="1"/>
        <w:jc w:val="both"/>
        <w:rPr>
          <w:bCs/>
          <w:szCs w:val="22"/>
        </w:rPr>
      </w:pPr>
      <w:r w:rsidRPr="000D189E">
        <w:rPr>
          <w:bCs/>
          <w:szCs w:val="22"/>
        </w:rPr>
        <w:t>niewłaściwego użytkowania i konserwacji maszyny,</w:t>
      </w:r>
    </w:p>
    <w:p w:rsidR="007E7F58" w:rsidRPr="000D189E" w:rsidRDefault="007E7F58" w:rsidP="007E7F58">
      <w:pPr>
        <w:numPr>
          <w:ilvl w:val="0"/>
          <w:numId w:val="44"/>
        </w:numPr>
        <w:spacing w:before="100" w:beforeAutospacing="1" w:after="100" w:afterAutospacing="1"/>
        <w:jc w:val="both"/>
        <w:rPr>
          <w:bCs/>
          <w:szCs w:val="22"/>
        </w:rPr>
      </w:pPr>
      <w:r w:rsidRPr="000D189E">
        <w:rPr>
          <w:bCs/>
          <w:szCs w:val="22"/>
        </w:rPr>
        <w:t>użycia maszyny niezgodnie z jej przeznaczeniem,</w:t>
      </w:r>
    </w:p>
    <w:p w:rsidR="007E7F58" w:rsidRPr="000D189E" w:rsidRDefault="007E7F58" w:rsidP="007E7F58">
      <w:pPr>
        <w:numPr>
          <w:ilvl w:val="0"/>
          <w:numId w:val="44"/>
        </w:numPr>
        <w:spacing w:before="100" w:beforeAutospacing="1" w:after="100" w:afterAutospacing="1"/>
        <w:jc w:val="both"/>
        <w:rPr>
          <w:bCs/>
          <w:szCs w:val="22"/>
        </w:rPr>
      </w:pPr>
      <w:r w:rsidRPr="000D189E">
        <w:rPr>
          <w:bCs/>
          <w:szCs w:val="22"/>
        </w:rPr>
        <w:t>przeładowania maszyny wynikającego z błędu obsługi ze strony Zamawiającego (nie dotyczy awarii wynikających z niewłaściwego funkcjonowania maszyn leżącego po stronie Wykonawcy),</w:t>
      </w:r>
    </w:p>
    <w:p w:rsidR="007E7F58" w:rsidRPr="000D189E" w:rsidRDefault="007E7F58" w:rsidP="007E7F58">
      <w:pPr>
        <w:numPr>
          <w:ilvl w:val="0"/>
          <w:numId w:val="44"/>
        </w:numPr>
        <w:spacing w:before="100" w:beforeAutospacing="1" w:after="100" w:afterAutospacing="1"/>
        <w:jc w:val="both"/>
        <w:rPr>
          <w:bCs/>
          <w:szCs w:val="22"/>
        </w:rPr>
      </w:pPr>
      <w:r w:rsidRPr="000D189E">
        <w:rPr>
          <w:bCs/>
          <w:szCs w:val="22"/>
        </w:rPr>
        <w:t>niedozwolonych modyfikacji w konstrukcji maszyny,</w:t>
      </w:r>
    </w:p>
    <w:p w:rsidR="007E7F58" w:rsidRPr="000D189E" w:rsidRDefault="007E7F58" w:rsidP="007E7F58">
      <w:pPr>
        <w:numPr>
          <w:ilvl w:val="0"/>
          <w:numId w:val="44"/>
        </w:numPr>
        <w:spacing w:before="100" w:beforeAutospacing="1" w:after="100" w:afterAutospacing="1"/>
        <w:jc w:val="both"/>
        <w:rPr>
          <w:bCs/>
          <w:szCs w:val="22"/>
        </w:rPr>
      </w:pPr>
      <w:r w:rsidRPr="000D189E">
        <w:rPr>
          <w:bCs/>
          <w:szCs w:val="22"/>
        </w:rPr>
        <w:t>niedozwolonych modyfikacji w napędzie (moc i obrót),</w:t>
      </w:r>
    </w:p>
    <w:p w:rsidR="007E7F58" w:rsidRPr="000D189E" w:rsidRDefault="007E7F58" w:rsidP="007E7F58">
      <w:pPr>
        <w:numPr>
          <w:ilvl w:val="0"/>
          <w:numId w:val="44"/>
        </w:numPr>
        <w:spacing w:before="100" w:beforeAutospacing="1" w:after="100" w:afterAutospacing="1"/>
        <w:jc w:val="both"/>
        <w:rPr>
          <w:bCs/>
          <w:szCs w:val="22"/>
        </w:rPr>
      </w:pPr>
      <w:r w:rsidRPr="000D189E">
        <w:rPr>
          <w:bCs/>
          <w:szCs w:val="22"/>
        </w:rPr>
        <w:t>niewystarczających kontroli części narażonych na zużycie się,</w:t>
      </w:r>
    </w:p>
    <w:p w:rsidR="007E7F58" w:rsidRPr="000D189E" w:rsidRDefault="007E7F58" w:rsidP="007E7F58">
      <w:pPr>
        <w:numPr>
          <w:ilvl w:val="0"/>
          <w:numId w:val="44"/>
        </w:numPr>
        <w:spacing w:before="100" w:beforeAutospacing="1" w:after="100" w:afterAutospacing="1"/>
        <w:jc w:val="both"/>
        <w:rPr>
          <w:bCs/>
          <w:szCs w:val="22"/>
        </w:rPr>
      </w:pPr>
      <w:r w:rsidRPr="000D189E">
        <w:rPr>
          <w:bCs/>
          <w:szCs w:val="22"/>
        </w:rPr>
        <w:t>zniszczeń spowodowanych przez ciała obce, siłę wyższą bądź działanie osób trzecich (np. wyładowania atmosferyczne, śnieg, kradzież, itd.),</w:t>
      </w:r>
    </w:p>
    <w:p w:rsidR="007E7F58" w:rsidRPr="000D189E" w:rsidRDefault="007E7F58" w:rsidP="007E7F58">
      <w:pPr>
        <w:numPr>
          <w:ilvl w:val="0"/>
          <w:numId w:val="44"/>
        </w:numPr>
        <w:spacing w:before="100" w:beforeAutospacing="1" w:after="100" w:afterAutospacing="1"/>
        <w:jc w:val="both"/>
        <w:rPr>
          <w:szCs w:val="22"/>
        </w:rPr>
      </w:pPr>
      <w:r w:rsidRPr="000D189E">
        <w:rPr>
          <w:szCs w:val="22"/>
        </w:rPr>
        <w:t>problemów z elektrycznym zasilaniem sprzętu, takich jak przeładowania, spadek napięcia, anormalne zakłócenia elektryczne i elektromagnetyczne oraz inne podobne zjawiska.</w:t>
      </w:r>
    </w:p>
    <w:p w:rsidR="007E7F58" w:rsidRPr="000D189E" w:rsidRDefault="007E7F58" w:rsidP="007E7F58">
      <w:pPr>
        <w:pStyle w:val="Tekstpodstawowy"/>
        <w:numPr>
          <w:ilvl w:val="0"/>
          <w:numId w:val="43"/>
        </w:numPr>
        <w:rPr>
          <w:rFonts w:ascii="Century Gothic" w:hAnsi="Century Gothic"/>
          <w:sz w:val="22"/>
          <w:szCs w:val="22"/>
        </w:rPr>
      </w:pPr>
      <w:r w:rsidRPr="000D189E">
        <w:rPr>
          <w:rFonts w:ascii="Century Gothic" w:hAnsi="Century Gothic"/>
          <w:sz w:val="22"/>
          <w:szCs w:val="22"/>
        </w:rPr>
        <w:t>Zamawiający zobowiązany jest do prowadzenia książki serwisowej zgodnie z instrukcją konserwacji węzła betoniarskiego i mieszalników pod rygorem utraty uprawnień przysługujących Zamawiającemu z tytułu gwarancji.</w:t>
      </w:r>
    </w:p>
    <w:p w:rsidR="007E7F58" w:rsidRPr="000D189E" w:rsidRDefault="007E7F58" w:rsidP="007E7F58">
      <w:pPr>
        <w:pStyle w:val="Tekstpodstawowy"/>
        <w:rPr>
          <w:rFonts w:ascii="Century Gothic" w:hAnsi="Century Gothic"/>
          <w:sz w:val="22"/>
          <w:szCs w:val="22"/>
        </w:rPr>
      </w:pPr>
    </w:p>
    <w:p w:rsidR="007E7F58" w:rsidRPr="000D189E" w:rsidRDefault="007E7F58" w:rsidP="007E7F58">
      <w:pPr>
        <w:pStyle w:val="Tekstpodstawowy"/>
        <w:numPr>
          <w:ilvl w:val="0"/>
          <w:numId w:val="43"/>
        </w:numPr>
        <w:rPr>
          <w:rFonts w:ascii="Century Gothic" w:hAnsi="Century Gothic"/>
          <w:sz w:val="22"/>
          <w:szCs w:val="22"/>
        </w:rPr>
      </w:pPr>
      <w:r w:rsidRPr="000D189E">
        <w:rPr>
          <w:rFonts w:ascii="Century Gothic" w:hAnsi="Century Gothic"/>
          <w:sz w:val="22"/>
          <w:szCs w:val="22"/>
        </w:rPr>
        <w:t>Wszelkie zamówienia dotyczące gwarancji powinny zostać zgłoszone Zamawiającemu w formie pisemnej, natychmiast po stwierdzeniu wady, podając numer seryjny maszyny, który znajduje się na tabliczce identyfikacyjnej, umieszczonej na zewnętrznej ścianie mieszalnika.</w:t>
      </w:r>
    </w:p>
    <w:p w:rsidR="007E7F58" w:rsidRPr="000D189E" w:rsidRDefault="007E7F58" w:rsidP="007E7F58">
      <w:pPr>
        <w:pStyle w:val="Tekstpodstawowy"/>
        <w:rPr>
          <w:rFonts w:ascii="Century Gothic" w:hAnsi="Century Gothic"/>
          <w:sz w:val="22"/>
          <w:szCs w:val="22"/>
        </w:rPr>
      </w:pPr>
    </w:p>
    <w:p w:rsidR="007E7F58" w:rsidRPr="000D189E" w:rsidRDefault="007E7F58" w:rsidP="007E7F58">
      <w:pPr>
        <w:pStyle w:val="Tekstpodstawowy"/>
        <w:numPr>
          <w:ilvl w:val="0"/>
          <w:numId w:val="43"/>
        </w:numPr>
        <w:rPr>
          <w:rFonts w:ascii="Century Gothic" w:hAnsi="Century Gothic"/>
          <w:color w:val="FF0000"/>
          <w:sz w:val="22"/>
          <w:szCs w:val="22"/>
        </w:rPr>
      </w:pPr>
      <w:r w:rsidRPr="000D189E">
        <w:rPr>
          <w:rFonts w:ascii="Century Gothic" w:hAnsi="Century Gothic"/>
          <w:sz w:val="22"/>
          <w:szCs w:val="22"/>
        </w:rPr>
        <w:lastRenderedPageBreak/>
        <w:t>Wykonawca po wygaśnięciu gwarancji zapewni sprzedaż części zamiennych przez okres co najmniej 10 lat i odpłatny serwis pogwarancyjny. Serwis pogwarancyjny obejmuje zapewnienie części do węzła betoniarskiego oraz usługi naprawcze i konserwacyjne. Serwis pogwarancyjny będzie obsługiwany po wcześniejszym zaakceptowaniu oferty przygotowanej przez Wykonawcę i podpisaniu umowy serwisowej.</w:t>
      </w:r>
    </w:p>
    <w:p w:rsidR="007E7F58" w:rsidRPr="000D189E" w:rsidRDefault="007E7F58" w:rsidP="007E7F58">
      <w:pPr>
        <w:pStyle w:val="Tekstpodstawowy"/>
        <w:spacing w:before="100" w:beforeAutospacing="1" w:after="100" w:afterAutospacing="1"/>
        <w:jc w:val="center"/>
        <w:rPr>
          <w:rFonts w:ascii="Century Gothic" w:hAnsi="Century Gothic"/>
          <w:b/>
          <w:color w:val="000000"/>
          <w:sz w:val="22"/>
          <w:szCs w:val="22"/>
        </w:rPr>
      </w:pPr>
      <w:r w:rsidRPr="000D189E">
        <w:rPr>
          <w:rFonts w:ascii="Century Gothic" w:hAnsi="Century Gothic"/>
          <w:b/>
          <w:color w:val="000000"/>
          <w:sz w:val="22"/>
          <w:szCs w:val="22"/>
        </w:rPr>
        <w:t>§ 9</w:t>
      </w:r>
    </w:p>
    <w:p w:rsidR="007E7F58" w:rsidRPr="000D189E" w:rsidRDefault="007E7F58" w:rsidP="007E7F58">
      <w:pPr>
        <w:pStyle w:val="Tekstpodstawowy"/>
        <w:spacing w:before="100" w:beforeAutospacing="1" w:after="100" w:afterAutospacing="1"/>
        <w:jc w:val="center"/>
        <w:rPr>
          <w:rFonts w:ascii="Century Gothic" w:hAnsi="Century Gothic"/>
          <w:bCs/>
          <w:color w:val="000000"/>
          <w:sz w:val="22"/>
        </w:rPr>
      </w:pPr>
      <w:r w:rsidRPr="000D189E">
        <w:rPr>
          <w:rFonts w:ascii="Century Gothic" w:hAnsi="Century Gothic"/>
          <w:b/>
          <w:color w:val="000000"/>
          <w:sz w:val="22"/>
        </w:rPr>
        <w:t>Poufność</w:t>
      </w:r>
    </w:p>
    <w:p w:rsidR="007E7F58" w:rsidRPr="000D189E" w:rsidRDefault="007E7F58" w:rsidP="007E7F58">
      <w:pPr>
        <w:pStyle w:val="Tekstpodstawowy"/>
        <w:spacing w:before="100" w:after="100"/>
        <w:rPr>
          <w:rFonts w:ascii="Century Gothic" w:hAnsi="Century Gothic"/>
          <w:color w:val="000000"/>
          <w:sz w:val="22"/>
          <w:szCs w:val="22"/>
        </w:rPr>
      </w:pPr>
      <w:r w:rsidRPr="000D189E">
        <w:rPr>
          <w:rFonts w:ascii="Century Gothic" w:hAnsi="Century Gothic"/>
          <w:color w:val="000000"/>
          <w:sz w:val="22"/>
          <w:szCs w:val="22"/>
        </w:rPr>
        <w:t>Warunki handlowe niniejszej umowy, ceny jednostkowe oraz całość otrzymanej przez Zamawiającego od Wykonawcy dokumentacji technicznej i projektowej stanowią tajemnicę handlową Wykonawcy i bez zgody Wykonawcy nie mogą być ujawnione osobom trzecim z wyjątkiem przypadków, kiedy ujawnienie to wymagane jest przepisami prawa, pod rygorem odpowiedzialności odszkodowawczej. Powyższe nie dotyczy dokumentacji dotyczącej wykonania fundamentów oraz podłączeń mediów.</w:t>
      </w:r>
    </w:p>
    <w:p w:rsidR="007E7F58" w:rsidRPr="000D189E" w:rsidRDefault="007E7F58" w:rsidP="007E7F58">
      <w:pPr>
        <w:pStyle w:val="Tekstpodstawowy"/>
        <w:spacing w:before="100" w:beforeAutospacing="1" w:after="100" w:afterAutospacing="1"/>
        <w:jc w:val="center"/>
        <w:rPr>
          <w:rFonts w:ascii="Century Gothic" w:hAnsi="Century Gothic"/>
          <w:b/>
          <w:color w:val="000000"/>
          <w:sz w:val="22"/>
        </w:rPr>
      </w:pPr>
      <w:r w:rsidRPr="000D189E">
        <w:rPr>
          <w:rFonts w:ascii="Century Gothic" w:hAnsi="Century Gothic"/>
          <w:b/>
          <w:color w:val="000000"/>
          <w:sz w:val="22"/>
        </w:rPr>
        <w:t>§ 10</w:t>
      </w:r>
    </w:p>
    <w:p w:rsidR="007E7F58" w:rsidRPr="000D189E" w:rsidRDefault="007E7F58" w:rsidP="007E7F58">
      <w:pPr>
        <w:pStyle w:val="Tekstpodstawowy"/>
        <w:spacing w:before="100" w:beforeAutospacing="1" w:after="100" w:afterAutospacing="1"/>
        <w:jc w:val="center"/>
        <w:rPr>
          <w:rFonts w:ascii="Century Gothic" w:hAnsi="Century Gothic"/>
          <w:bCs/>
          <w:color w:val="000000"/>
          <w:sz w:val="22"/>
        </w:rPr>
      </w:pPr>
      <w:r w:rsidRPr="000D189E">
        <w:rPr>
          <w:rFonts w:ascii="Century Gothic" w:hAnsi="Century Gothic"/>
          <w:b/>
          <w:color w:val="000000"/>
          <w:sz w:val="22"/>
        </w:rPr>
        <w:t>Postanowienia końcowe</w:t>
      </w:r>
    </w:p>
    <w:p w:rsidR="007E7F58" w:rsidRPr="000D189E" w:rsidRDefault="007E7F58" w:rsidP="007E7F58">
      <w:pPr>
        <w:pStyle w:val="Tekstpodstawowy"/>
        <w:numPr>
          <w:ilvl w:val="0"/>
          <w:numId w:val="41"/>
        </w:numPr>
        <w:spacing w:before="100" w:beforeAutospacing="1" w:after="100" w:afterAutospacing="1"/>
        <w:rPr>
          <w:rFonts w:ascii="Century Gothic" w:hAnsi="Century Gothic"/>
          <w:bCs/>
          <w:color w:val="000000"/>
          <w:sz w:val="22"/>
        </w:rPr>
      </w:pPr>
      <w:r w:rsidRPr="000D189E">
        <w:rPr>
          <w:rFonts w:ascii="Century Gothic" w:hAnsi="Century Gothic"/>
          <w:bCs/>
          <w:color w:val="000000"/>
          <w:sz w:val="22"/>
        </w:rPr>
        <w:t>Strony wykonywać będą niniejszą umowę bez odrębnych wezwań oraz zobowiązują się do niezwłocznego wzajemnego informowania w formie pisemnej:</w:t>
      </w:r>
    </w:p>
    <w:p w:rsidR="007E7F58" w:rsidRPr="000D189E" w:rsidRDefault="007E7F58" w:rsidP="007E7F58">
      <w:pPr>
        <w:pStyle w:val="Tekstpodstawowy"/>
        <w:numPr>
          <w:ilvl w:val="0"/>
          <w:numId w:val="40"/>
        </w:numPr>
        <w:tabs>
          <w:tab w:val="clear" w:pos="2148"/>
          <w:tab w:val="num" w:pos="720"/>
        </w:tabs>
        <w:spacing w:before="100" w:beforeAutospacing="1" w:after="100" w:afterAutospacing="1"/>
        <w:ind w:left="360" w:firstLine="0"/>
        <w:rPr>
          <w:rFonts w:ascii="Century Gothic" w:hAnsi="Century Gothic"/>
          <w:bCs/>
          <w:color w:val="000000"/>
          <w:sz w:val="22"/>
        </w:rPr>
      </w:pPr>
      <w:r w:rsidRPr="000D189E">
        <w:rPr>
          <w:rFonts w:ascii="Century Gothic" w:hAnsi="Century Gothic"/>
          <w:bCs/>
          <w:color w:val="000000"/>
          <w:sz w:val="22"/>
        </w:rPr>
        <w:t>o wystąpieniu wszelkich okoliczności mających wpływ na realizację niniejszej umowy;</w:t>
      </w:r>
    </w:p>
    <w:p w:rsidR="007E7F58" w:rsidRPr="000D189E" w:rsidRDefault="007E7F58" w:rsidP="007E7F58">
      <w:pPr>
        <w:pStyle w:val="Tekstpodstawowy"/>
        <w:numPr>
          <w:ilvl w:val="0"/>
          <w:numId w:val="40"/>
        </w:numPr>
        <w:tabs>
          <w:tab w:val="clear" w:pos="2148"/>
          <w:tab w:val="num" w:pos="720"/>
        </w:tabs>
        <w:spacing w:before="100" w:beforeAutospacing="1" w:after="100" w:afterAutospacing="1"/>
        <w:ind w:left="360" w:firstLine="0"/>
        <w:rPr>
          <w:rFonts w:ascii="Century Gothic" w:hAnsi="Century Gothic"/>
          <w:bCs/>
          <w:color w:val="000000"/>
          <w:sz w:val="22"/>
        </w:rPr>
      </w:pPr>
      <w:r w:rsidRPr="000D189E">
        <w:rPr>
          <w:rFonts w:ascii="Century Gothic" w:hAnsi="Century Gothic"/>
          <w:bCs/>
          <w:color w:val="000000"/>
          <w:sz w:val="22"/>
        </w:rPr>
        <w:t>o zmianie adresu siedziby, pod rygorem skutku doręczenia na dotychczasowy adres.</w:t>
      </w:r>
    </w:p>
    <w:p w:rsidR="007E7F58" w:rsidRPr="000D189E" w:rsidRDefault="007E7F58" w:rsidP="007E7F58">
      <w:pPr>
        <w:pStyle w:val="Tekstpodstawowy"/>
        <w:numPr>
          <w:ilvl w:val="0"/>
          <w:numId w:val="41"/>
        </w:numPr>
        <w:spacing w:before="100" w:beforeAutospacing="1" w:after="100" w:afterAutospacing="1"/>
        <w:rPr>
          <w:rFonts w:ascii="Century Gothic" w:hAnsi="Century Gothic"/>
          <w:bCs/>
          <w:color w:val="000000"/>
          <w:sz w:val="22"/>
        </w:rPr>
      </w:pPr>
      <w:r w:rsidRPr="000D189E">
        <w:rPr>
          <w:rFonts w:ascii="Century Gothic" w:hAnsi="Century Gothic"/>
          <w:bCs/>
          <w:color w:val="000000"/>
          <w:sz w:val="22"/>
        </w:rPr>
        <w:t>W sprawach związanych z realizacją niniejszej umowy, w szczególności do podpisania wszelkich protokołów, poza upoważnionymi przedstawicielami Stron są również:</w:t>
      </w:r>
    </w:p>
    <w:p w:rsidR="007E7F58" w:rsidRPr="000D189E" w:rsidRDefault="007E7F58" w:rsidP="007E7F58">
      <w:pPr>
        <w:pStyle w:val="Tekstpodstawowy"/>
        <w:numPr>
          <w:ilvl w:val="0"/>
          <w:numId w:val="45"/>
        </w:numPr>
        <w:tabs>
          <w:tab w:val="clear" w:pos="2148"/>
          <w:tab w:val="num" w:pos="720"/>
        </w:tabs>
        <w:spacing w:before="100" w:beforeAutospacing="1" w:after="100" w:afterAutospacing="1"/>
        <w:ind w:left="360" w:firstLine="0"/>
        <w:rPr>
          <w:rFonts w:ascii="Century Gothic" w:hAnsi="Century Gothic"/>
          <w:bCs/>
          <w:color w:val="000000"/>
          <w:sz w:val="22"/>
        </w:rPr>
      </w:pPr>
      <w:r w:rsidRPr="000D189E">
        <w:rPr>
          <w:rFonts w:ascii="Century Gothic" w:hAnsi="Century Gothic"/>
          <w:bCs/>
          <w:color w:val="000000"/>
          <w:sz w:val="22"/>
        </w:rPr>
        <w:t xml:space="preserve">ze strony Wykonawcy odpowiedzialny pracownik techniczny firmy </w:t>
      </w:r>
      <w:r w:rsidR="000D189E">
        <w:rPr>
          <w:rFonts w:ascii="Century Gothic" w:hAnsi="Century Gothic"/>
          <w:bCs/>
          <w:color w:val="000000"/>
          <w:sz w:val="22"/>
        </w:rPr>
        <w:t>………………..</w:t>
      </w:r>
      <w:r w:rsidRPr="000D189E">
        <w:rPr>
          <w:rFonts w:ascii="Century Gothic" w:hAnsi="Century Gothic"/>
          <w:bCs/>
          <w:color w:val="000000"/>
          <w:sz w:val="22"/>
        </w:rPr>
        <w:t>.:</w:t>
      </w:r>
    </w:p>
    <w:p w:rsidR="007E7F58" w:rsidRPr="000D189E" w:rsidRDefault="007E7F58" w:rsidP="007E7F58">
      <w:pPr>
        <w:pStyle w:val="Tekstpodstawowy"/>
        <w:spacing w:before="100" w:beforeAutospacing="1" w:after="100" w:afterAutospacing="1"/>
        <w:ind w:left="357"/>
        <w:rPr>
          <w:rFonts w:ascii="Century Gothic" w:hAnsi="Century Gothic"/>
          <w:bCs/>
          <w:color w:val="000000"/>
          <w:sz w:val="22"/>
        </w:rPr>
      </w:pPr>
      <w:r w:rsidRPr="000D189E">
        <w:rPr>
          <w:rFonts w:ascii="Century Gothic" w:hAnsi="Century Gothic"/>
          <w:bCs/>
          <w:color w:val="000000"/>
          <w:sz w:val="22"/>
        </w:rPr>
        <w:t xml:space="preserve">- </w:t>
      </w:r>
      <w:r w:rsidR="000D189E">
        <w:rPr>
          <w:rFonts w:ascii="Century Gothic" w:hAnsi="Century Gothic"/>
          <w:bCs/>
          <w:color w:val="000000"/>
          <w:sz w:val="22"/>
        </w:rPr>
        <w:t>…………………….</w:t>
      </w:r>
      <w:r w:rsidRPr="000D189E">
        <w:rPr>
          <w:rFonts w:ascii="Century Gothic" w:hAnsi="Century Gothic"/>
          <w:bCs/>
          <w:color w:val="000000"/>
          <w:sz w:val="22"/>
        </w:rPr>
        <w:t xml:space="preserve"> – tel. </w:t>
      </w:r>
      <w:r w:rsidR="000D189E">
        <w:rPr>
          <w:rFonts w:ascii="Century Gothic" w:hAnsi="Century Gothic"/>
          <w:bCs/>
          <w:color w:val="000000"/>
          <w:sz w:val="22"/>
        </w:rPr>
        <w:t>…………………..</w:t>
      </w:r>
    </w:p>
    <w:p w:rsidR="007E7F58" w:rsidRPr="000D189E" w:rsidRDefault="007E7F58" w:rsidP="007E7F58">
      <w:pPr>
        <w:pStyle w:val="Tekstpodstawowy"/>
        <w:spacing w:before="100" w:beforeAutospacing="1" w:after="100" w:afterAutospacing="1"/>
        <w:ind w:left="357"/>
        <w:rPr>
          <w:rFonts w:ascii="Century Gothic" w:hAnsi="Century Gothic"/>
          <w:bCs/>
          <w:color w:val="000000"/>
          <w:sz w:val="22"/>
        </w:rPr>
      </w:pPr>
      <w:r w:rsidRPr="000D189E">
        <w:rPr>
          <w:rFonts w:ascii="Century Gothic" w:hAnsi="Century Gothic"/>
          <w:bCs/>
          <w:color w:val="000000"/>
          <w:sz w:val="22"/>
        </w:rPr>
        <w:t xml:space="preserve">- </w:t>
      </w:r>
      <w:r w:rsidR="000D189E">
        <w:rPr>
          <w:rFonts w:ascii="Century Gothic" w:hAnsi="Century Gothic"/>
          <w:bCs/>
          <w:color w:val="000000"/>
          <w:sz w:val="22"/>
        </w:rPr>
        <w:t>……………………..</w:t>
      </w:r>
      <w:r w:rsidRPr="000D189E">
        <w:rPr>
          <w:rFonts w:ascii="Century Gothic" w:hAnsi="Century Gothic"/>
          <w:bCs/>
          <w:color w:val="000000"/>
          <w:sz w:val="22"/>
        </w:rPr>
        <w:t xml:space="preserve"> – tel. </w:t>
      </w:r>
      <w:r w:rsidR="000D189E">
        <w:rPr>
          <w:rFonts w:ascii="Century Gothic" w:hAnsi="Century Gothic"/>
          <w:bCs/>
          <w:color w:val="000000"/>
          <w:sz w:val="22"/>
        </w:rPr>
        <w:t>………………….</w:t>
      </w:r>
    </w:p>
    <w:p w:rsidR="007E7F58" w:rsidRPr="000D189E" w:rsidRDefault="007E7F58" w:rsidP="007E7F58">
      <w:pPr>
        <w:pStyle w:val="Tekstpodstawowy"/>
        <w:numPr>
          <w:ilvl w:val="0"/>
          <w:numId w:val="45"/>
        </w:numPr>
        <w:tabs>
          <w:tab w:val="clear" w:pos="2148"/>
          <w:tab w:val="num" w:pos="720"/>
        </w:tabs>
        <w:spacing w:before="100" w:beforeAutospacing="1" w:after="100" w:afterAutospacing="1"/>
        <w:ind w:left="360" w:firstLine="12"/>
        <w:rPr>
          <w:rFonts w:ascii="Century Gothic" w:hAnsi="Century Gothic"/>
          <w:bCs/>
          <w:color w:val="000000"/>
          <w:sz w:val="22"/>
        </w:rPr>
      </w:pPr>
      <w:r w:rsidRPr="000D189E">
        <w:rPr>
          <w:rFonts w:ascii="Century Gothic" w:hAnsi="Century Gothic"/>
          <w:bCs/>
          <w:color w:val="000000"/>
          <w:sz w:val="22"/>
        </w:rPr>
        <w:t xml:space="preserve">ze strony Zamawiającego - pracownicy firmy </w:t>
      </w:r>
      <w:proofErr w:type="spellStart"/>
      <w:r w:rsidRPr="000D189E">
        <w:rPr>
          <w:rFonts w:ascii="Century Gothic" w:hAnsi="Century Gothic"/>
          <w:bCs/>
          <w:color w:val="000000"/>
          <w:sz w:val="22"/>
        </w:rPr>
        <w:t>Budizol</w:t>
      </w:r>
      <w:proofErr w:type="spellEnd"/>
      <w:r w:rsidRPr="000D189E">
        <w:rPr>
          <w:rFonts w:ascii="Century Gothic" w:hAnsi="Century Gothic"/>
          <w:bCs/>
          <w:color w:val="000000"/>
          <w:sz w:val="22"/>
        </w:rPr>
        <w:t xml:space="preserve"> Sp. z o.o. S.K.A.:</w:t>
      </w:r>
    </w:p>
    <w:p w:rsidR="007E7F58" w:rsidRPr="000D189E" w:rsidRDefault="007E7F58" w:rsidP="007E7F58">
      <w:pPr>
        <w:pStyle w:val="Tekstpodstawowy"/>
        <w:spacing w:before="100" w:beforeAutospacing="1" w:after="100" w:afterAutospacing="1"/>
        <w:ind w:left="360"/>
        <w:rPr>
          <w:rFonts w:ascii="Century Gothic" w:hAnsi="Century Gothic"/>
          <w:bCs/>
          <w:color w:val="000000"/>
          <w:sz w:val="22"/>
        </w:rPr>
      </w:pPr>
      <w:r w:rsidRPr="000D189E">
        <w:rPr>
          <w:rFonts w:ascii="Century Gothic" w:hAnsi="Century Gothic"/>
          <w:bCs/>
          <w:color w:val="000000"/>
          <w:sz w:val="22"/>
        </w:rPr>
        <w:t xml:space="preserve">- </w:t>
      </w:r>
      <w:smartTag w:uri="urn:schemas-microsoft-com:office:smarttags" w:element="PersonName">
        <w:smartTagPr>
          <w:attr w:name="ProductID" w:val="Jakub Marciniak"/>
        </w:smartTagPr>
        <w:r w:rsidRPr="000D189E">
          <w:rPr>
            <w:rFonts w:ascii="Century Gothic" w:hAnsi="Century Gothic"/>
            <w:bCs/>
            <w:color w:val="000000"/>
            <w:sz w:val="22"/>
          </w:rPr>
          <w:t>Jakub Marciniak</w:t>
        </w:r>
      </w:smartTag>
      <w:r w:rsidRPr="000D189E">
        <w:rPr>
          <w:rFonts w:ascii="Century Gothic" w:hAnsi="Century Gothic"/>
          <w:bCs/>
          <w:color w:val="000000"/>
          <w:sz w:val="22"/>
        </w:rPr>
        <w:t xml:space="preserve"> – tel. 516 176 791;</w:t>
      </w:r>
    </w:p>
    <w:p w:rsidR="007E7F58" w:rsidRPr="000D189E" w:rsidRDefault="007E7F58" w:rsidP="007E7F58">
      <w:pPr>
        <w:pStyle w:val="Tekstpodstawowy"/>
        <w:spacing w:before="100" w:beforeAutospacing="1" w:after="100" w:afterAutospacing="1"/>
        <w:ind w:left="360"/>
        <w:rPr>
          <w:rFonts w:ascii="Century Gothic" w:hAnsi="Century Gothic"/>
          <w:bCs/>
          <w:color w:val="000000"/>
          <w:sz w:val="22"/>
        </w:rPr>
      </w:pPr>
      <w:r w:rsidRPr="000D189E">
        <w:rPr>
          <w:rFonts w:ascii="Century Gothic" w:hAnsi="Century Gothic"/>
          <w:bCs/>
          <w:color w:val="000000"/>
          <w:sz w:val="22"/>
        </w:rPr>
        <w:t xml:space="preserve">- </w:t>
      </w:r>
      <w:smartTag w:uri="urn:schemas-microsoft-com:office:smarttags" w:element="PersonName">
        <w:smartTagPr>
          <w:attr w:name="ProductID" w:val="Tomasz Szatkowski"/>
        </w:smartTagPr>
        <w:r w:rsidRPr="000D189E">
          <w:rPr>
            <w:rFonts w:ascii="Century Gothic" w:hAnsi="Century Gothic"/>
            <w:bCs/>
            <w:color w:val="000000"/>
            <w:sz w:val="22"/>
          </w:rPr>
          <w:t>Tomasz Szatkowski</w:t>
        </w:r>
      </w:smartTag>
      <w:r w:rsidRPr="000D189E">
        <w:rPr>
          <w:rFonts w:ascii="Century Gothic" w:hAnsi="Century Gothic"/>
          <w:bCs/>
          <w:color w:val="000000"/>
          <w:sz w:val="22"/>
        </w:rPr>
        <w:t xml:space="preserve"> – tel. 509 376 008;</w:t>
      </w:r>
    </w:p>
    <w:p w:rsidR="007E7F58" w:rsidRPr="000D189E" w:rsidRDefault="007E7F58" w:rsidP="007E7F58">
      <w:pPr>
        <w:pStyle w:val="Tekstpodstawowy"/>
        <w:spacing w:before="100" w:beforeAutospacing="1" w:after="100" w:afterAutospacing="1"/>
        <w:ind w:left="360"/>
        <w:rPr>
          <w:rFonts w:ascii="Century Gothic" w:hAnsi="Century Gothic"/>
          <w:bCs/>
          <w:color w:val="000000"/>
          <w:sz w:val="22"/>
        </w:rPr>
      </w:pPr>
      <w:r w:rsidRPr="000D189E">
        <w:rPr>
          <w:rFonts w:ascii="Century Gothic" w:hAnsi="Century Gothic"/>
          <w:bCs/>
          <w:color w:val="000000"/>
          <w:sz w:val="22"/>
        </w:rPr>
        <w:lastRenderedPageBreak/>
        <w:t>- Dariusz Niedzielski – tel. 516 176 775;</w:t>
      </w:r>
    </w:p>
    <w:p w:rsidR="007E7F58" w:rsidRPr="000D189E" w:rsidRDefault="007E7F58" w:rsidP="007E7F58">
      <w:pPr>
        <w:pStyle w:val="Tekstpodstawowy"/>
        <w:spacing w:before="100" w:beforeAutospacing="1" w:after="100" w:afterAutospacing="1"/>
        <w:ind w:left="360"/>
        <w:rPr>
          <w:rFonts w:ascii="Century Gothic" w:hAnsi="Century Gothic"/>
          <w:bCs/>
          <w:color w:val="000000"/>
          <w:sz w:val="22"/>
        </w:rPr>
      </w:pPr>
      <w:r w:rsidRPr="000D189E">
        <w:rPr>
          <w:rFonts w:ascii="Century Gothic" w:hAnsi="Century Gothic"/>
          <w:bCs/>
          <w:color w:val="000000"/>
          <w:sz w:val="22"/>
        </w:rPr>
        <w:t xml:space="preserve">- inspektor nadzoru – </w:t>
      </w:r>
      <w:r w:rsidR="000D189E" w:rsidRPr="000D189E">
        <w:rPr>
          <w:rFonts w:ascii="Century Gothic" w:hAnsi="Century Gothic"/>
          <w:bCs/>
          <w:color w:val="000000"/>
          <w:sz w:val="22"/>
        </w:rPr>
        <w:t>………………….</w:t>
      </w:r>
      <w:r w:rsidRPr="000D189E">
        <w:rPr>
          <w:rFonts w:ascii="Century Gothic" w:hAnsi="Century Gothic"/>
          <w:bCs/>
          <w:color w:val="000000"/>
          <w:sz w:val="22"/>
        </w:rPr>
        <w:t xml:space="preserve"> – tel. </w:t>
      </w:r>
      <w:r w:rsidR="000D189E" w:rsidRPr="000D189E">
        <w:rPr>
          <w:rFonts w:ascii="Century Gothic" w:hAnsi="Century Gothic"/>
          <w:bCs/>
          <w:color w:val="000000"/>
          <w:sz w:val="22"/>
        </w:rPr>
        <w:t>…………………….</w:t>
      </w:r>
      <w:r w:rsidRPr="000D189E">
        <w:rPr>
          <w:rFonts w:ascii="Century Gothic" w:hAnsi="Century Gothic"/>
          <w:bCs/>
          <w:color w:val="000000"/>
          <w:sz w:val="22"/>
        </w:rPr>
        <w:t>;</w:t>
      </w:r>
    </w:p>
    <w:p w:rsidR="007E7F58" w:rsidRPr="000D189E" w:rsidRDefault="007E7F58" w:rsidP="00A03F2D">
      <w:pPr>
        <w:pStyle w:val="Tekstpodstawowy"/>
        <w:numPr>
          <w:ilvl w:val="0"/>
          <w:numId w:val="41"/>
        </w:numPr>
        <w:spacing w:before="100" w:beforeAutospacing="1" w:after="100" w:afterAutospacing="1"/>
        <w:rPr>
          <w:rFonts w:ascii="Century Gothic" w:hAnsi="Century Gothic"/>
          <w:bCs/>
          <w:color w:val="000000"/>
          <w:sz w:val="22"/>
        </w:rPr>
      </w:pPr>
      <w:r w:rsidRPr="000D189E">
        <w:rPr>
          <w:rFonts w:ascii="Century Gothic" w:hAnsi="Century Gothic"/>
          <w:bCs/>
          <w:color w:val="000000"/>
          <w:sz w:val="22"/>
        </w:rPr>
        <w:t xml:space="preserve">Wszelkie zmiany niniejszej umowy wymagają formy pisemnej pod rygorem nieważności. </w:t>
      </w:r>
    </w:p>
    <w:p w:rsidR="007E7F58" w:rsidRPr="000D189E" w:rsidRDefault="007E7F58" w:rsidP="00A03F2D">
      <w:pPr>
        <w:pStyle w:val="Tekstpodstawowy"/>
        <w:numPr>
          <w:ilvl w:val="0"/>
          <w:numId w:val="41"/>
        </w:numPr>
        <w:spacing w:before="100" w:beforeAutospacing="1" w:after="100" w:afterAutospacing="1"/>
        <w:rPr>
          <w:rFonts w:ascii="Century Gothic" w:hAnsi="Century Gothic"/>
          <w:bCs/>
          <w:color w:val="000000"/>
          <w:sz w:val="22"/>
        </w:rPr>
      </w:pPr>
      <w:r w:rsidRPr="000D189E">
        <w:rPr>
          <w:rFonts w:ascii="Century Gothic" w:hAnsi="Century Gothic"/>
          <w:bCs/>
          <w:color w:val="000000"/>
          <w:sz w:val="22"/>
        </w:rPr>
        <w:t xml:space="preserve">Załączniki nr od 1 do </w:t>
      </w:r>
      <w:r w:rsidR="00E55244">
        <w:rPr>
          <w:rFonts w:ascii="Century Gothic" w:hAnsi="Century Gothic"/>
          <w:bCs/>
          <w:color w:val="000000"/>
          <w:sz w:val="22"/>
        </w:rPr>
        <w:t>10</w:t>
      </w:r>
      <w:r w:rsidRPr="000D189E">
        <w:rPr>
          <w:rFonts w:ascii="Century Gothic" w:hAnsi="Century Gothic"/>
          <w:bCs/>
          <w:color w:val="000000"/>
          <w:sz w:val="22"/>
        </w:rPr>
        <w:t xml:space="preserve"> do niniejszej umowy stanowią jej integralną część.</w:t>
      </w:r>
    </w:p>
    <w:p w:rsidR="007E7F58" w:rsidRPr="000D189E" w:rsidRDefault="007E7F58" w:rsidP="00A03F2D">
      <w:pPr>
        <w:pStyle w:val="Tekstpodstawowy"/>
        <w:numPr>
          <w:ilvl w:val="0"/>
          <w:numId w:val="41"/>
        </w:numPr>
        <w:spacing w:before="100" w:beforeAutospacing="1" w:after="100" w:afterAutospacing="1"/>
        <w:rPr>
          <w:rFonts w:ascii="Century Gothic" w:hAnsi="Century Gothic"/>
          <w:bCs/>
          <w:color w:val="000000"/>
          <w:sz w:val="22"/>
        </w:rPr>
      </w:pPr>
      <w:r w:rsidRPr="000D189E">
        <w:rPr>
          <w:rFonts w:ascii="Century Gothic" w:hAnsi="Century Gothic"/>
          <w:color w:val="000000"/>
        </w:rPr>
        <w:t xml:space="preserve">Ogólne Warunki Sprzedaży stanowią integralną część umowy. </w:t>
      </w:r>
      <w:r w:rsidRPr="000D189E">
        <w:rPr>
          <w:rFonts w:ascii="Century Gothic" w:hAnsi="Century Gothic"/>
        </w:rPr>
        <w:t>W przypadku rozbieżności postanowienia umowy zawartej pomiędzy Stronami mają pierwszeństwo przed Ogólnymi Warunkami Sprzedaży.</w:t>
      </w:r>
    </w:p>
    <w:p w:rsidR="007E7F58" w:rsidRPr="000D189E" w:rsidRDefault="007E7F58" w:rsidP="00A03F2D">
      <w:pPr>
        <w:pStyle w:val="Tekstpodstawowy"/>
        <w:numPr>
          <w:ilvl w:val="0"/>
          <w:numId w:val="41"/>
        </w:numPr>
        <w:spacing w:before="100" w:beforeAutospacing="1" w:after="100" w:afterAutospacing="1"/>
        <w:rPr>
          <w:rFonts w:ascii="Century Gothic" w:hAnsi="Century Gothic"/>
          <w:bCs/>
          <w:color w:val="000000"/>
          <w:sz w:val="22"/>
        </w:rPr>
      </w:pPr>
      <w:r w:rsidRPr="000D189E">
        <w:rPr>
          <w:rFonts w:ascii="Century Gothic" w:hAnsi="Century Gothic"/>
          <w:bCs/>
          <w:color w:val="000000"/>
          <w:sz w:val="22"/>
        </w:rPr>
        <w:t>Niniejsza umowa została sporządzona w dwóch jednobrzmiących egzemplarzach po jednym dla każdej ze stron.</w:t>
      </w:r>
    </w:p>
    <w:p w:rsidR="007E7F58" w:rsidRPr="000D189E" w:rsidRDefault="007E7F58" w:rsidP="00A03F2D">
      <w:pPr>
        <w:pStyle w:val="Tekstpodstawowy"/>
        <w:numPr>
          <w:ilvl w:val="0"/>
          <w:numId w:val="41"/>
        </w:numPr>
        <w:spacing w:before="100" w:beforeAutospacing="1" w:after="100" w:afterAutospacing="1"/>
        <w:rPr>
          <w:rFonts w:ascii="Century Gothic" w:hAnsi="Century Gothic"/>
          <w:bCs/>
          <w:color w:val="000000"/>
          <w:sz w:val="22"/>
        </w:rPr>
      </w:pPr>
      <w:r w:rsidRPr="000D189E">
        <w:rPr>
          <w:rFonts w:ascii="Century Gothic" w:hAnsi="Century Gothic"/>
          <w:bCs/>
          <w:color w:val="000000"/>
          <w:sz w:val="22"/>
        </w:rPr>
        <w:t>W sprawach nieuregulowanych niniejszą umową mają zastosowanie przepisy kodeksu cywilnego i innych ustaw obowiązujących na terenie Rzeczypospolitej Polski.</w:t>
      </w:r>
    </w:p>
    <w:p w:rsidR="00315411" w:rsidRDefault="007E7F58" w:rsidP="00315411">
      <w:pPr>
        <w:pStyle w:val="Tekstpodstawowy"/>
        <w:numPr>
          <w:ilvl w:val="0"/>
          <w:numId w:val="41"/>
        </w:numPr>
        <w:spacing w:before="100" w:beforeAutospacing="1" w:after="100" w:afterAutospacing="1"/>
        <w:rPr>
          <w:rFonts w:ascii="Century Gothic" w:hAnsi="Century Gothic"/>
          <w:bCs/>
          <w:color w:val="000000"/>
          <w:sz w:val="22"/>
        </w:rPr>
      </w:pPr>
      <w:r w:rsidRPr="000D189E">
        <w:rPr>
          <w:rFonts w:ascii="Century Gothic" w:hAnsi="Century Gothic"/>
          <w:bCs/>
          <w:color w:val="000000"/>
          <w:sz w:val="22"/>
        </w:rPr>
        <w:t>Strony deklarują rozstrzyganie sporów wynikających z realizacji niniejszej umowy na drodze polubownej. W przypadku braku porozumienia, spory będą rozstrzygane przez sąd właściwy miejscowo dla siedziby strony wnoszącej.</w:t>
      </w:r>
    </w:p>
    <w:p w:rsidR="00315411" w:rsidRDefault="00E55244" w:rsidP="00315411">
      <w:pPr>
        <w:pStyle w:val="Tekstpodstawowy"/>
        <w:numPr>
          <w:ilvl w:val="0"/>
          <w:numId w:val="41"/>
        </w:numPr>
        <w:spacing w:before="100" w:beforeAutospacing="1" w:after="100" w:afterAutospacing="1"/>
        <w:rPr>
          <w:rFonts w:ascii="Century Gothic" w:hAnsi="Century Gothic"/>
          <w:bCs/>
          <w:color w:val="000000"/>
          <w:sz w:val="22"/>
        </w:rPr>
      </w:pPr>
      <w:r w:rsidRPr="00315411">
        <w:rPr>
          <w:rFonts w:ascii="Century Gothic" w:hAnsi="Century Gothic"/>
          <w:bCs/>
          <w:color w:val="000000"/>
          <w:sz w:val="22"/>
          <w:u w:val="single"/>
        </w:rPr>
        <w:t>Załączniki do umowy:</w:t>
      </w:r>
      <w:r w:rsidR="00315411" w:rsidRPr="00315411">
        <w:rPr>
          <w:rFonts w:ascii="Century Gothic" w:hAnsi="Century Gothic"/>
          <w:bCs/>
          <w:color w:val="000000"/>
          <w:sz w:val="22"/>
        </w:rPr>
        <w:t xml:space="preserve"> </w:t>
      </w:r>
    </w:p>
    <w:p w:rsidR="00315411" w:rsidRDefault="00315411" w:rsidP="00315411">
      <w:pPr>
        <w:pStyle w:val="Tekstpodstawowy"/>
        <w:numPr>
          <w:ilvl w:val="0"/>
          <w:numId w:val="47"/>
        </w:numPr>
        <w:spacing w:before="100" w:beforeAutospacing="1" w:after="100" w:afterAutospacing="1"/>
        <w:rPr>
          <w:rFonts w:ascii="Century Gothic" w:hAnsi="Century Gothic"/>
          <w:bCs/>
          <w:color w:val="000000"/>
          <w:sz w:val="22"/>
        </w:rPr>
      </w:pPr>
      <w:r w:rsidRPr="00315411">
        <w:rPr>
          <w:rFonts w:ascii="Century Gothic" w:hAnsi="Century Gothic"/>
          <w:bCs/>
          <w:color w:val="000000"/>
          <w:sz w:val="22"/>
        </w:rPr>
        <w:t>Ostateczna oferta Wykonawcy wraz z rysunkami;</w:t>
      </w:r>
      <w:r>
        <w:rPr>
          <w:rFonts w:ascii="Century Gothic" w:hAnsi="Century Gothic"/>
          <w:bCs/>
          <w:color w:val="000000"/>
          <w:sz w:val="22"/>
        </w:rPr>
        <w:t xml:space="preserve"> </w:t>
      </w:r>
    </w:p>
    <w:p w:rsidR="00315411" w:rsidRDefault="00315411" w:rsidP="000451E8">
      <w:pPr>
        <w:pStyle w:val="Tekstpodstawowy"/>
        <w:numPr>
          <w:ilvl w:val="0"/>
          <w:numId w:val="47"/>
        </w:numPr>
        <w:spacing w:before="100" w:beforeAutospacing="1" w:after="100" w:afterAutospacing="1"/>
        <w:ind w:left="720"/>
        <w:rPr>
          <w:rFonts w:ascii="Century Gothic" w:hAnsi="Century Gothic"/>
          <w:bCs/>
          <w:color w:val="000000"/>
          <w:sz w:val="22"/>
        </w:rPr>
      </w:pPr>
      <w:r w:rsidRPr="00315411">
        <w:rPr>
          <w:rFonts w:ascii="Century Gothic" w:hAnsi="Century Gothic"/>
          <w:bCs/>
          <w:color w:val="000000"/>
          <w:sz w:val="22"/>
        </w:rPr>
        <w:t xml:space="preserve">Specyfikacja </w:t>
      </w:r>
      <w:r w:rsidR="00560C6A">
        <w:rPr>
          <w:rFonts w:ascii="Century Gothic" w:hAnsi="Century Gothic"/>
          <w:bCs/>
          <w:color w:val="000000"/>
          <w:sz w:val="22"/>
        </w:rPr>
        <w:t>techniczna węzła betoniarskiego</w:t>
      </w:r>
    </w:p>
    <w:p w:rsidR="00315411" w:rsidRDefault="00E55244" w:rsidP="00222C14">
      <w:pPr>
        <w:pStyle w:val="Tekstpodstawowy"/>
        <w:numPr>
          <w:ilvl w:val="0"/>
          <w:numId w:val="47"/>
        </w:numPr>
        <w:spacing w:before="100" w:beforeAutospacing="1" w:after="100" w:afterAutospacing="1"/>
        <w:ind w:left="720"/>
        <w:rPr>
          <w:rFonts w:ascii="Century Gothic" w:hAnsi="Century Gothic"/>
          <w:bCs/>
          <w:color w:val="000000"/>
          <w:sz w:val="22"/>
        </w:rPr>
      </w:pPr>
      <w:r w:rsidRPr="00315411">
        <w:rPr>
          <w:rFonts w:ascii="Century Gothic" w:hAnsi="Century Gothic"/>
          <w:bCs/>
          <w:color w:val="000000"/>
          <w:sz w:val="22"/>
        </w:rPr>
        <w:t>Protokół udostępnienia placu budowy / miejsca montażu;</w:t>
      </w:r>
    </w:p>
    <w:p w:rsidR="00315411" w:rsidRDefault="00E55244" w:rsidP="00583B00">
      <w:pPr>
        <w:pStyle w:val="Tekstpodstawowy"/>
        <w:numPr>
          <w:ilvl w:val="0"/>
          <w:numId w:val="47"/>
        </w:numPr>
        <w:spacing w:before="100" w:beforeAutospacing="1" w:after="100" w:afterAutospacing="1"/>
        <w:ind w:left="720"/>
        <w:rPr>
          <w:rFonts w:ascii="Century Gothic" w:hAnsi="Century Gothic"/>
          <w:bCs/>
          <w:color w:val="000000"/>
          <w:sz w:val="22"/>
        </w:rPr>
      </w:pPr>
      <w:r w:rsidRPr="00315411">
        <w:rPr>
          <w:rFonts w:ascii="Century Gothic" w:hAnsi="Century Gothic"/>
          <w:bCs/>
          <w:color w:val="000000"/>
          <w:sz w:val="22"/>
        </w:rPr>
        <w:t>Protokół dostarczenia przedmiotu umowy;</w:t>
      </w:r>
    </w:p>
    <w:p w:rsidR="00315411" w:rsidRDefault="00E55244" w:rsidP="00104EE7">
      <w:pPr>
        <w:pStyle w:val="Tekstpodstawowy"/>
        <w:numPr>
          <w:ilvl w:val="0"/>
          <w:numId w:val="47"/>
        </w:numPr>
        <w:spacing w:before="100" w:beforeAutospacing="1" w:after="100" w:afterAutospacing="1"/>
        <w:ind w:left="720"/>
        <w:rPr>
          <w:rFonts w:ascii="Century Gothic" w:hAnsi="Century Gothic"/>
          <w:bCs/>
          <w:color w:val="000000"/>
          <w:sz w:val="22"/>
        </w:rPr>
      </w:pPr>
      <w:r w:rsidRPr="00315411">
        <w:rPr>
          <w:rFonts w:ascii="Century Gothic" w:hAnsi="Century Gothic"/>
          <w:bCs/>
          <w:color w:val="000000"/>
          <w:sz w:val="22"/>
        </w:rPr>
        <w:t>Protokół odbioru końcowego przedmiotu umowy;</w:t>
      </w:r>
    </w:p>
    <w:p w:rsidR="00315411" w:rsidRDefault="00E55244" w:rsidP="006E60F7">
      <w:pPr>
        <w:pStyle w:val="Tekstpodstawowy"/>
        <w:numPr>
          <w:ilvl w:val="0"/>
          <w:numId w:val="47"/>
        </w:numPr>
        <w:spacing w:before="100" w:beforeAutospacing="1" w:after="100" w:afterAutospacing="1"/>
        <w:ind w:left="720"/>
        <w:rPr>
          <w:rFonts w:ascii="Century Gothic" w:hAnsi="Century Gothic"/>
          <w:bCs/>
          <w:color w:val="000000"/>
          <w:sz w:val="22"/>
        </w:rPr>
      </w:pPr>
      <w:r w:rsidRPr="00315411">
        <w:rPr>
          <w:rFonts w:ascii="Century Gothic" w:hAnsi="Century Gothic"/>
          <w:bCs/>
          <w:color w:val="000000"/>
          <w:sz w:val="22"/>
        </w:rPr>
        <w:t>OWS Wykonawcy;</w:t>
      </w:r>
    </w:p>
    <w:p w:rsidR="00315411" w:rsidRDefault="00E55244" w:rsidP="00AB0EEF">
      <w:pPr>
        <w:pStyle w:val="Tekstpodstawowy"/>
        <w:numPr>
          <w:ilvl w:val="0"/>
          <w:numId w:val="47"/>
        </w:numPr>
        <w:spacing w:before="100" w:beforeAutospacing="1" w:after="100" w:afterAutospacing="1"/>
        <w:ind w:left="720"/>
        <w:rPr>
          <w:rFonts w:ascii="Century Gothic" w:hAnsi="Century Gothic"/>
          <w:bCs/>
          <w:color w:val="000000"/>
          <w:sz w:val="22"/>
        </w:rPr>
      </w:pPr>
      <w:r w:rsidRPr="00315411">
        <w:rPr>
          <w:rFonts w:ascii="Century Gothic" w:hAnsi="Century Gothic"/>
          <w:bCs/>
          <w:color w:val="000000"/>
          <w:sz w:val="22"/>
        </w:rPr>
        <w:t>Specyfikacja techniczna kontenerowego systemu ogrzewania;</w:t>
      </w:r>
    </w:p>
    <w:p w:rsidR="00315411" w:rsidRDefault="00E55244" w:rsidP="003477F7">
      <w:pPr>
        <w:pStyle w:val="Tekstpodstawowy"/>
        <w:numPr>
          <w:ilvl w:val="0"/>
          <w:numId w:val="47"/>
        </w:numPr>
        <w:spacing w:before="100" w:beforeAutospacing="1" w:after="100" w:afterAutospacing="1"/>
        <w:ind w:left="720"/>
        <w:rPr>
          <w:rFonts w:ascii="Century Gothic" w:hAnsi="Century Gothic"/>
          <w:bCs/>
          <w:color w:val="000000"/>
          <w:sz w:val="22"/>
        </w:rPr>
      </w:pPr>
      <w:r w:rsidRPr="00315411">
        <w:rPr>
          <w:rFonts w:ascii="Century Gothic" w:hAnsi="Century Gothic"/>
          <w:bCs/>
          <w:color w:val="000000"/>
          <w:sz w:val="22"/>
        </w:rPr>
        <w:t>KRS, NIP, REGON Zamawiającego;</w:t>
      </w:r>
    </w:p>
    <w:p w:rsidR="00315411" w:rsidRDefault="00E55244" w:rsidP="00862C46">
      <w:pPr>
        <w:pStyle w:val="Tekstpodstawowy"/>
        <w:numPr>
          <w:ilvl w:val="0"/>
          <w:numId w:val="47"/>
        </w:numPr>
        <w:spacing w:before="100" w:beforeAutospacing="1" w:after="100" w:afterAutospacing="1"/>
        <w:ind w:left="720"/>
        <w:jc w:val="left"/>
        <w:rPr>
          <w:rFonts w:ascii="Century Gothic" w:hAnsi="Century Gothic"/>
          <w:bCs/>
          <w:color w:val="000000"/>
          <w:sz w:val="22"/>
        </w:rPr>
      </w:pPr>
      <w:r w:rsidRPr="00315411">
        <w:rPr>
          <w:rFonts w:ascii="Century Gothic" w:hAnsi="Century Gothic"/>
          <w:bCs/>
          <w:color w:val="000000"/>
          <w:sz w:val="22"/>
        </w:rPr>
        <w:t>KRS, NIP, REGON Wykonawcy;</w:t>
      </w:r>
    </w:p>
    <w:p w:rsidR="00E55244" w:rsidRDefault="00343D8C" w:rsidP="00862C46">
      <w:pPr>
        <w:pStyle w:val="Tekstpodstawowy"/>
        <w:numPr>
          <w:ilvl w:val="0"/>
          <w:numId w:val="47"/>
        </w:numPr>
        <w:spacing w:before="100" w:beforeAutospacing="1" w:after="100" w:afterAutospacing="1"/>
        <w:ind w:left="720"/>
        <w:jc w:val="left"/>
        <w:rPr>
          <w:rFonts w:ascii="Century Gothic" w:hAnsi="Century Gothic"/>
          <w:bCs/>
          <w:color w:val="000000"/>
          <w:sz w:val="22"/>
        </w:rPr>
      </w:pPr>
      <w:r w:rsidRPr="00315411">
        <w:rPr>
          <w:rFonts w:ascii="Century Gothic" w:hAnsi="Century Gothic"/>
          <w:bCs/>
          <w:color w:val="000000"/>
          <w:sz w:val="22"/>
        </w:rPr>
        <w:t xml:space="preserve">Rysunek - </w:t>
      </w:r>
      <w:r w:rsidR="00E55244" w:rsidRPr="00315411">
        <w:rPr>
          <w:rFonts w:ascii="Century Gothic" w:hAnsi="Century Gothic"/>
          <w:bCs/>
          <w:color w:val="000000"/>
          <w:sz w:val="22"/>
        </w:rPr>
        <w:t xml:space="preserve">Lokalizacja </w:t>
      </w:r>
      <w:r w:rsidRPr="00315411">
        <w:rPr>
          <w:rFonts w:ascii="Century Gothic" w:hAnsi="Century Gothic"/>
          <w:bCs/>
          <w:color w:val="000000"/>
          <w:sz w:val="22"/>
        </w:rPr>
        <w:t xml:space="preserve">i układ </w:t>
      </w:r>
      <w:r w:rsidR="00A03F2D" w:rsidRPr="00315411">
        <w:rPr>
          <w:rFonts w:ascii="Century Gothic" w:hAnsi="Century Gothic"/>
          <w:bCs/>
          <w:color w:val="000000"/>
          <w:sz w:val="22"/>
        </w:rPr>
        <w:t>w</w:t>
      </w:r>
      <w:r w:rsidR="00E55244" w:rsidRPr="00315411">
        <w:rPr>
          <w:rFonts w:ascii="Century Gothic" w:hAnsi="Century Gothic"/>
          <w:bCs/>
          <w:color w:val="000000"/>
          <w:sz w:val="22"/>
        </w:rPr>
        <w:t>ęzła;</w:t>
      </w:r>
      <w:bookmarkStart w:id="0" w:name="_GoBack"/>
      <w:bookmarkEnd w:id="0"/>
    </w:p>
    <w:p w:rsidR="00811237" w:rsidRDefault="00811237" w:rsidP="00862C46">
      <w:pPr>
        <w:pStyle w:val="Tekstpodstawowy"/>
        <w:numPr>
          <w:ilvl w:val="0"/>
          <w:numId w:val="47"/>
        </w:numPr>
        <w:spacing w:before="100" w:beforeAutospacing="1" w:after="100" w:afterAutospacing="1"/>
        <w:ind w:left="720"/>
        <w:jc w:val="left"/>
        <w:rPr>
          <w:rFonts w:ascii="Century Gothic" w:hAnsi="Century Gothic"/>
          <w:bCs/>
          <w:color w:val="000000"/>
          <w:sz w:val="22"/>
        </w:rPr>
      </w:pPr>
      <w:r>
        <w:rPr>
          <w:rFonts w:ascii="Century Gothic" w:hAnsi="Century Gothic"/>
          <w:bCs/>
          <w:color w:val="000000"/>
          <w:sz w:val="22"/>
        </w:rPr>
        <w:t>Rysunek – Rzut i widoki węzła;</w:t>
      </w:r>
    </w:p>
    <w:p w:rsidR="005B3042" w:rsidRPr="00315411" w:rsidRDefault="005B3042" w:rsidP="00862C46">
      <w:pPr>
        <w:pStyle w:val="Tekstpodstawowy"/>
        <w:numPr>
          <w:ilvl w:val="0"/>
          <w:numId w:val="47"/>
        </w:numPr>
        <w:spacing w:before="100" w:beforeAutospacing="1" w:after="100" w:afterAutospacing="1"/>
        <w:ind w:left="720"/>
        <w:jc w:val="left"/>
        <w:rPr>
          <w:rFonts w:ascii="Century Gothic" w:hAnsi="Century Gothic"/>
          <w:bCs/>
          <w:color w:val="000000"/>
          <w:sz w:val="22"/>
        </w:rPr>
      </w:pPr>
      <w:r>
        <w:rPr>
          <w:rFonts w:ascii="Century Gothic" w:hAnsi="Century Gothic"/>
          <w:bCs/>
          <w:color w:val="000000"/>
          <w:sz w:val="22"/>
        </w:rPr>
        <w:t>Harmonogram działań;</w:t>
      </w:r>
    </w:p>
    <w:p w:rsidR="005A06BC" w:rsidRDefault="005A06BC" w:rsidP="007E7F58">
      <w:pPr>
        <w:pStyle w:val="Tekstpodstawowy"/>
        <w:spacing w:before="100" w:beforeAutospacing="1" w:after="100" w:afterAutospacing="1"/>
        <w:jc w:val="center"/>
        <w:rPr>
          <w:rFonts w:ascii="Century Gothic" w:hAnsi="Century Gothic"/>
          <w:b/>
          <w:color w:val="000000"/>
          <w:sz w:val="22"/>
        </w:rPr>
      </w:pPr>
    </w:p>
    <w:p w:rsidR="007E7F58" w:rsidRPr="000D189E" w:rsidRDefault="007E7F58" w:rsidP="007E7F58">
      <w:pPr>
        <w:pStyle w:val="Tekstpodstawowy"/>
        <w:spacing w:before="100" w:beforeAutospacing="1" w:after="100" w:afterAutospacing="1"/>
        <w:jc w:val="center"/>
        <w:rPr>
          <w:rFonts w:ascii="Century Gothic" w:hAnsi="Century Gothic"/>
          <w:b/>
          <w:color w:val="000000"/>
          <w:sz w:val="22"/>
        </w:rPr>
      </w:pPr>
      <w:r w:rsidRPr="000D189E">
        <w:rPr>
          <w:rFonts w:ascii="Century Gothic" w:hAnsi="Century Gothic"/>
          <w:b/>
          <w:color w:val="000000"/>
          <w:sz w:val="22"/>
        </w:rPr>
        <w:t>WYKONAWCA</w:t>
      </w:r>
      <w:r w:rsidRPr="000D189E">
        <w:rPr>
          <w:rFonts w:ascii="Century Gothic" w:hAnsi="Century Gothic"/>
          <w:b/>
          <w:color w:val="000000"/>
          <w:sz w:val="22"/>
        </w:rPr>
        <w:tab/>
      </w:r>
      <w:r w:rsidRPr="000D189E">
        <w:rPr>
          <w:rFonts w:ascii="Century Gothic" w:hAnsi="Century Gothic"/>
          <w:b/>
          <w:color w:val="000000"/>
          <w:sz w:val="22"/>
        </w:rPr>
        <w:tab/>
      </w:r>
      <w:r w:rsidRPr="000D189E">
        <w:rPr>
          <w:rFonts w:ascii="Century Gothic" w:hAnsi="Century Gothic"/>
          <w:b/>
          <w:color w:val="000000"/>
          <w:sz w:val="22"/>
        </w:rPr>
        <w:tab/>
      </w:r>
      <w:r w:rsidRPr="000D189E">
        <w:rPr>
          <w:rFonts w:ascii="Century Gothic" w:hAnsi="Century Gothic"/>
          <w:b/>
          <w:color w:val="000000"/>
          <w:sz w:val="22"/>
        </w:rPr>
        <w:tab/>
      </w:r>
      <w:r w:rsidRPr="000D189E">
        <w:rPr>
          <w:rFonts w:ascii="Century Gothic" w:hAnsi="Century Gothic"/>
          <w:b/>
          <w:color w:val="000000"/>
          <w:sz w:val="22"/>
        </w:rPr>
        <w:tab/>
      </w:r>
      <w:r w:rsidRPr="000D189E">
        <w:rPr>
          <w:rFonts w:ascii="Century Gothic" w:hAnsi="Century Gothic"/>
          <w:b/>
          <w:color w:val="000000"/>
          <w:sz w:val="22"/>
        </w:rPr>
        <w:tab/>
        <w:t>ZAMAWIAJĄCY</w:t>
      </w:r>
    </w:p>
    <w:p w:rsidR="007E7F58" w:rsidRDefault="007E7F58" w:rsidP="007E7F58">
      <w:pPr>
        <w:pStyle w:val="Tekstpodstawowy"/>
        <w:spacing w:before="100" w:beforeAutospacing="1" w:after="100" w:afterAutospacing="1"/>
        <w:jc w:val="center"/>
        <w:rPr>
          <w:bCs/>
          <w:color w:val="000000"/>
          <w:sz w:val="22"/>
        </w:rPr>
      </w:pPr>
    </w:p>
    <w:p w:rsidR="007E7F58" w:rsidRDefault="007E7F58" w:rsidP="007E7F58">
      <w:pPr>
        <w:pStyle w:val="Tekstpodstawowy"/>
        <w:spacing w:before="100" w:beforeAutospacing="1" w:after="100" w:afterAutospacing="1"/>
        <w:jc w:val="center"/>
        <w:rPr>
          <w:bCs/>
          <w:color w:val="000000"/>
          <w:sz w:val="22"/>
        </w:rPr>
      </w:pPr>
    </w:p>
    <w:p w:rsidR="007E7F58" w:rsidRDefault="007E7F58" w:rsidP="007E7F58">
      <w:pPr>
        <w:pStyle w:val="Tekstpodstawowy"/>
        <w:spacing w:before="100" w:beforeAutospacing="1" w:after="100" w:afterAutospacing="1"/>
        <w:jc w:val="center"/>
        <w:rPr>
          <w:bCs/>
          <w:color w:val="000000"/>
          <w:sz w:val="22"/>
        </w:rPr>
      </w:pPr>
    </w:p>
    <w:p w:rsidR="007E7F58" w:rsidRPr="00D210D8" w:rsidRDefault="007E7F58" w:rsidP="00315411">
      <w:pPr>
        <w:pStyle w:val="Tekstpodstawowy"/>
        <w:spacing w:before="100" w:beforeAutospacing="1" w:after="100" w:afterAutospacing="1"/>
        <w:jc w:val="center"/>
        <w:rPr>
          <w:rFonts w:ascii="Book Antiqua" w:hAnsi="Book Antiqua"/>
        </w:rPr>
      </w:pPr>
      <w:r>
        <w:rPr>
          <w:bCs/>
          <w:color w:val="000000"/>
          <w:sz w:val="22"/>
        </w:rPr>
        <w:t>.................................................</w:t>
      </w:r>
      <w:r>
        <w:rPr>
          <w:bCs/>
          <w:color w:val="000000"/>
          <w:sz w:val="22"/>
        </w:rPr>
        <w:tab/>
      </w:r>
      <w:r>
        <w:rPr>
          <w:bCs/>
          <w:color w:val="000000"/>
          <w:sz w:val="22"/>
        </w:rPr>
        <w:tab/>
      </w:r>
      <w:r>
        <w:rPr>
          <w:bCs/>
          <w:color w:val="000000"/>
          <w:sz w:val="22"/>
        </w:rPr>
        <w:tab/>
      </w:r>
      <w:r>
        <w:rPr>
          <w:bCs/>
          <w:color w:val="000000"/>
          <w:sz w:val="22"/>
        </w:rPr>
        <w:tab/>
      </w:r>
      <w:r>
        <w:rPr>
          <w:bCs/>
          <w:color w:val="000000"/>
          <w:sz w:val="22"/>
        </w:rPr>
        <w:tab/>
        <w:t>.................................................</w:t>
      </w:r>
    </w:p>
    <w:sectPr w:rsidR="007E7F58" w:rsidRPr="00D210D8" w:rsidSect="0024195C">
      <w:headerReference w:type="default" r:id="rId8"/>
      <w:footerReference w:type="even" r:id="rId9"/>
      <w:footerReference w:type="default" r:id="rId10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7931" w:rsidRDefault="00837931" w:rsidP="00B96AC4">
      <w:r>
        <w:separator/>
      </w:r>
    </w:p>
  </w:endnote>
  <w:endnote w:type="continuationSeparator" w:id="0">
    <w:p w:rsidR="00837931" w:rsidRDefault="00837931" w:rsidP="00B96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BF1" w:rsidRDefault="004F5BF1" w:rsidP="004F5BF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F5BF1" w:rsidRDefault="004F5BF1" w:rsidP="004F5BF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BF1" w:rsidRDefault="004F5BF1" w:rsidP="004F5BF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564B0">
      <w:rPr>
        <w:rStyle w:val="Numerstrony"/>
        <w:noProof/>
      </w:rPr>
      <w:t>33</w:t>
    </w:r>
    <w:r>
      <w:rPr>
        <w:rStyle w:val="Numerstrony"/>
      </w:rPr>
      <w:fldChar w:fldCharType="end"/>
    </w:r>
  </w:p>
  <w:p w:rsidR="004F5BF1" w:rsidRDefault="004F5BF1" w:rsidP="004F5BF1">
    <w:pPr>
      <w:ind w:right="360"/>
      <w:jc w:val="center"/>
    </w:pPr>
    <w:r>
      <w:rPr>
        <w:noProof/>
      </w:rPr>
      <w:drawing>
        <wp:inline distT="0" distB="0" distL="0" distR="0" wp14:anchorId="1F6CF8EC" wp14:editId="32962B29">
          <wp:extent cx="212725" cy="180975"/>
          <wp:effectExtent l="0" t="0" r="0" b="0"/>
          <wp:docPr id="4" name="Obraz 4" descr="trójkąt sz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ójkąt sza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noProof/>
      </w:rPr>
      <w:drawing>
        <wp:inline distT="0" distB="0" distL="0" distR="0" wp14:anchorId="4602A1EE" wp14:editId="6E0AFFB9">
          <wp:extent cx="212725" cy="180975"/>
          <wp:effectExtent l="0" t="0" r="0" b="0"/>
          <wp:docPr id="5" name="Obraz 5" descr="trójkąt granat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rójkąt granatow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noProof/>
      </w:rPr>
      <w:drawing>
        <wp:inline distT="0" distB="0" distL="0" distR="0" wp14:anchorId="37015B5C" wp14:editId="4A1ABBB4">
          <wp:extent cx="212725" cy="180975"/>
          <wp:effectExtent l="0" t="0" r="0" b="0"/>
          <wp:docPr id="8" name="Obraz 8" descr="trójkąt sz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rójkąt sza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F5BF1" w:rsidRPr="0051342A" w:rsidRDefault="004F5BF1" w:rsidP="004F5BF1">
    <w:pPr>
      <w:jc w:val="center"/>
      <w:rPr>
        <w:sz w:val="16"/>
        <w:szCs w:val="16"/>
        <w:u w:val="single"/>
      </w:rPr>
    </w:pPr>
    <w:r w:rsidRPr="0051342A">
      <w:rPr>
        <w:sz w:val="16"/>
        <w:szCs w:val="16"/>
      </w:rPr>
      <w:t>www.budizol.com.pl,</w:t>
    </w:r>
    <w:r>
      <w:rPr>
        <w:sz w:val="16"/>
        <w:szCs w:val="16"/>
      </w:rPr>
      <w:t xml:space="preserve"> </w:t>
    </w:r>
    <w:r w:rsidRPr="0051342A">
      <w:rPr>
        <w:sz w:val="16"/>
        <w:szCs w:val="16"/>
      </w:rPr>
      <w:t xml:space="preserve"> </w:t>
    </w:r>
    <w:hyperlink r:id="rId3" w:history="1">
      <w:r w:rsidRPr="0051342A">
        <w:rPr>
          <w:rStyle w:val="Hipercze"/>
          <w:sz w:val="16"/>
          <w:szCs w:val="16"/>
        </w:rPr>
        <w:t>poczta@budizol.com.pl</w:t>
      </w:r>
    </w:hyperlink>
  </w:p>
  <w:p w:rsidR="004F5BF1" w:rsidRPr="0051342A" w:rsidRDefault="004F5BF1" w:rsidP="004F5BF1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E9FB5B7" wp14:editId="500B18B4">
              <wp:simplePos x="0" y="0"/>
              <wp:positionH relativeFrom="column">
                <wp:posOffset>0</wp:posOffset>
              </wp:positionH>
              <wp:positionV relativeFrom="paragraph">
                <wp:posOffset>61595</wp:posOffset>
              </wp:positionV>
              <wp:extent cx="6400800" cy="6350"/>
              <wp:effectExtent l="9525" t="13970" r="9525" b="17780"/>
              <wp:wrapNone/>
              <wp:docPr id="6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635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6301FD"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85pt" to="7in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" strokecolor="#036" strokeweight="1.5pt"/>
          </w:pict>
        </mc:Fallback>
      </mc:AlternateContent>
    </w:r>
  </w:p>
  <w:p w:rsidR="004F5BF1" w:rsidRPr="00932577" w:rsidRDefault="004F5BF1" w:rsidP="004F5BF1">
    <w:pPr>
      <w:pStyle w:val="Stopka"/>
      <w:jc w:val="center"/>
      <w:rPr>
        <w:sz w:val="14"/>
        <w:szCs w:val="14"/>
      </w:rPr>
    </w:pPr>
    <w:r w:rsidRPr="00932577">
      <w:rPr>
        <w:sz w:val="14"/>
        <w:szCs w:val="14"/>
      </w:rPr>
      <w:t>Sąd Rejonowy w Toruniu, VII Wydział Gospodarczy, KRS 0000</w:t>
    </w:r>
    <w:r>
      <w:rPr>
        <w:sz w:val="14"/>
        <w:szCs w:val="14"/>
      </w:rPr>
      <w:t>371338</w:t>
    </w:r>
    <w:r w:rsidRPr="00932577">
      <w:rPr>
        <w:sz w:val="14"/>
        <w:szCs w:val="14"/>
      </w:rPr>
      <w:t xml:space="preserve">, NIP 888 290 54 85, Kapitał zakładowy </w:t>
    </w:r>
    <w:smartTag w:uri="urn:schemas-microsoft-com:office:smarttags" w:element="phone">
      <w:smartTagPr>
        <w:attr w:uri="urn:schemas-microsoft-com:office:office" w:name="ls" w:val="trans"/>
      </w:smartTagPr>
      <w:r>
        <w:rPr>
          <w:sz w:val="14"/>
          <w:szCs w:val="14"/>
        </w:rPr>
        <w:t>18 859 830</w:t>
      </w:r>
    </w:smartTag>
    <w:r w:rsidRPr="00932577">
      <w:rPr>
        <w:sz w:val="14"/>
        <w:szCs w:val="14"/>
      </w:rPr>
      <w:t xml:space="preserve"> zł.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7931" w:rsidRDefault="00837931" w:rsidP="00B96AC4">
      <w:r>
        <w:separator/>
      </w:r>
    </w:p>
  </w:footnote>
  <w:footnote w:type="continuationSeparator" w:id="0">
    <w:p w:rsidR="00837931" w:rsidRDefault="00837931" w:rsidP="00B96A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BF1" w:rsidRDefault="008F6B16" w:rsidP="004F5BF1">
    <w:pPr>
      <w:pStyle w:val="Nagwek"/>
      <w:jc w:val="center"/>
    </w:pPr>
    <w:r>
      <w:rPr>
        <w:noProof/>
      </w:rPr>
      <w:drawing>
        <wp:inline distT="0" distB="0" distL="0" distR="0" wp14:anchorId="4B1A1181">
          <wp:extent cx="5761355" cy="530225"/>
          <wp:effectExtent l="0" t="0" r="0" b="317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4F5BF1">
      <w:rPr>
        <w:noProof/>
      </w:rPr>
      <w:drawing>
        <wp:inline distT="0" distB="0" distL="0" distR="0" wp14:anchorId="46272AAD" wp14:editId="679D1B1E">
          <wp:extent cx="1869256" cy="396000"/>
          <wp:effectExtent l="19050" t="0" r="0" b="0"/>
          <wp:docPr id="3" name="Obraz 0" descr="budizol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dizol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9256" cy="39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F5BF1" w:rsidRPr="006C0400" w:rsidRDefault="004F5BF1" w:rsidP="004F5BF1">
    <w:pPr>
      <w:pStyle w:val="Nagwek"/>
      <w:tabs>
        <w:tab w:val="left" w:pos="9639"/>
        <w:tab w:val="left" w:pos="10206"/>
      </w:tabs>
      <w:jc w:val="center"/>
      <w:rPr>
        <w:spacing w:val="28"/>
        <w:sz w:val="16"/>
        <w:szCs w:val="16"/>
      </w:rPr>
    </w:pPr>
  </w:p>
  <w:p w:rsidR="004F5BF1" w:rsidRDefault="004F5BF1" w:rsidP="004F5BF1">
    <w:pPr>
      <w:pStyle w:val="Nagwek"/>
      <w:tabs>
        <w:tab w:val="left" w:pos="9639"/>
        <w:tab w:val="left" w:pos="10206"/>
      </w:tabs>
      <w:jc w:val="center"/>
      <w:rPr>
        <w:spacing w:val="28"/>
      </w:rPr>
    </w:pPr>
    <w:proofErr w:type="spellStart"/>
    <w:r w:rsidRPr="00B70BF8">
      <w:rPr>
        <w:spacing w:val="28"/>
      </w:rPr>
      <w:t>Budizol</w:t>
    </w:r>
    <w:proofErr w:type="spellEnd"/>
    <w:r w:rsidRPr="00B70BF8">
      <w:rPr>
        <w:spacing w:val="28"/>
      </w:rPr>
      <w:t xml:space="preserve"> Spółk</w:t>
    </w:r>
    <w:r>
      <w:rPr>
        <w:spacing w:val="28"/>
      </w:rPr>
      <w:t>a z ograniczoną odpowiedzialnością Spółka Komandytowo – Akcyjna</w:t>
    </w:r>
    <w:r w:rsidRPr="00B70BF8">
      <w:rPr>
        <w:spacing w:val="28"/>
      </w:rPr>
      <w:t>, PL 87-800 Włocławek, ul. Komunalna 8</w:t>
    </w:r>
    <w:r>
      <w:rPr>
        <w:spacing w:val="28"/>
      </w:rPr>
      <w:t xml:space="preserve">, </w:t>
    </w:r>
  </w:p>
  <w:p w:rsidR="004F5BF1" w:rsidRPr="00B70BF8" w:rsidRDefault="004F5BF1" w:rsidP="004F5BF1">
    <w:pPr>
      <w:pStyle w:val="Nagwek"/>
      <w:tabs>
        <w:tab w:val="left" w:pos="9639"/>
        <w:tab w:val="left" w:pos="10206"/>
      </w:tabs>
      <w:jc w:val="center"/>
      <w:rPr>
        <w:spacing w:val="28"/>
      </w:rPr>
    </w:pPr>
    <w:r>
      <w:rPr>
        <w:spacing w:val="28"/>
      </w:rPr>
      <w:t>tel. +48 54 230 38 00, fax +48 54 230 38 01</w:t>
    </w:r>
  </w:p>
  <w:p w:rsidR="004F5BF1" w:rsidRDefault="004F5BF1" w:rsidP="004F5BF1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2639CC" wp14:editId="0284102B">
              <wp:simplePos x="0" y="0"/>
              <wp:positionH relativeFrom="column">
                <wp:posOffset>0</wp:posOffset>
              </wp:positionH>
              <wp:positionV relativeFrom="paragraph">
                <wp:posOffset>107950</wp:posOffset>
              </wp:positionV>
              <wp:extent cx="6515100" cy="0"/>
              <wp:effectExtent l="9525" t="12700" r="9525" b="15875"/>
              <wp:wrapNone/>
              <wp:docPr id="7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EEEEF1" id="Lin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5pt" to="513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" strokecolor="#036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81324"/>
    <w:multiLevelType w:val="hybridMultilevel"/>
    <w:tmpl w:val="F8D843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CC6F6A"/>
    <w:multiLevelType w:val="hybridMultilevel"/>
    <w:tmpl w:val="FEDCEE40"/>
    <w:lvl w:ilvl="0" w:tplc="FFFFFFFF">
      <w:start w:val="1"/>
      <w:numFmt w:val="lowerLetter"/>
      <w:lvlText w:val="%1)"/>
      <w:lvlJc w:val="left"/>
      <w:pPr>
        <w:tabs>
          <w:tab w:val="num" w:pos="2148"/>
        </w:tabs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080675CF"/>
    <w:multiLevelType w:val="hybridMultilevel"/>
    <w:tmpl w:val="D24C2A8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2F5E6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2742013"/>
    <w:multiLevelType w:val="hybridMultilevel"/>
    <w:tmpl w:val="F928138E"/>
    <w:lvl w:ilvl="0" w:tplc="04150001">
      <w:start w:val="1"/>
      <w:numFmt w:val="bullet"/>
      <w:lvlText w:val=""/>
      <w:lvlJc w:val="left"/>
      <w:pPr>
        <w:ind w:left="19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2" w:hanging="360"/>
      </w:pPr>
      <w:rPr>
        <w:rFonts w:ascii="Wingdings" w:hAnsi="Wingdings" w:hint="default"/>
      </w:rPr>
    </w:lvl>
  </w:abstractNum>
  <w:abstractNum w:abstractNumId="5" w15:restartNumberingAfterBreak="0">
    <w:nsid w:val="12DD63AD"/>
    <w:multiLevelType w:val="hybridMultilevel"/>
    <w:tmpl w:val="2CA2AF0C"/>
    <w:lvl w:ilvl="0" w:tplc="8A3ECF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3035E5"/>
    <w:multiLevelType w:val="hybridMultilevel"/>
    <w:tmpl w:val="134CB88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 w15:restartNumberingAfterBreak="0">
    <w:nsid w:val="181754C0"/>
    <w:multiLevelType w:val="multilevel"/>
    <w:tmpl w:val="C406D684"/>
    <w:styleLink w:val="StylPunktowane"/>
    <w:lvl w:ilvl="0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E3786A"/>
    <w:multiLevelType w:val="hybridMultilevel"/>
    <w:tmpl w:val="03D44DF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F727262">
      <w:start w:val="1"/>
      <w:numFmt w:val="lowerLetter"/>
      <w:lvlText w:val="%2)"/>
      <w:lvlJc w:val="left"/>
      <w:pPr>
        <w:tabs>
          <w:tab w:val="num" w:pos="717"/>
        </w:tabs>
        <w:ind w:left="717" w:hanging="63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167"/>
        </w:tabs>
        <w:ind w:left="116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887"/>
        </w:tabs>
        <w:ind w:left="188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607"/>
        </w:tabs>
        <w:ind w:left="260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327"/>
        </w:tabs>
        <w:ind w:left="332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047"/>
        </w:tabs>
        <w:ind w:left="404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767"/>
        </w:tabs>
        <w:ind w:left="476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487"/>
        </w:tabs>
        <w:ind w:left="5487" w:hanging="180"/>
      </w:pPr>
    </w:lvl>
  </w:abstractNum>
  <w:abstractNum w:abstractNumId="9" w15:restartNumberingAfterBreak="0">
    <w:nsid w:val="1A4C7F22"/>
    <w:multiLevelType w:val="multilevel"/>
    <w:tmpl w:val="EA0A356E"/>
    <w:lvl w:ilvl="0">
      <w:start w:val="1"/>
      <w:numFmt w:val="upperRoman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pStyle w:val="Nagwek2"/>
      <w:lvlText w:val="§%2."/>
      <w:lvlJc w:val="left"/>
      <w:pPr>
        <w:tabs>
          <w:tab w:val="num" w:pos="567"/>
        </w:tabs>
        <w:ind w:left="1134" w:hanging="1134"/>
      </w:pPr>
      <w:rPr>
        <w:rFonts w:ascii="Arial" w:hAnsi="Arial" w:cs="Arial" w:hint="default"/>
        <w:b/>
        <w:i w:val="0"/>
        <w:sz w:val="20"/>
        <w:szCs w:val="20"/>
      </w:rPr>
    </w:lvl>
    <w:lvl w:ilvl="2">
      <w:start w:val="1"/>
      <w:numFmt w:val="decimal"/>
      <w:pStyle w:val="Nagwek3"/>
      <w:lvlText w:val="%3."/>
      <w:lvlJc w:val="left"/>
      <w:pPr>
        <w:tabs>
          <w:tab w:val="num" w:pos="567"/>
        </w:tabs>
        <w:ind w:left="567" w:hanging="567"/>
      </w:pPr>
      <w:rPr>
        <w:rFonts w:hint="default"/>
        <w:b w:val="0"/>
        <w:color w:val="auto"/>
      </w:rPr>
    </w:lvl>
    <w:lvl w:ilvl="3">
      <w:start w:val="1"/>
      <w:numFmt w:val="decimal"/>
      <w:pStyle w:val="Nagwek4"/>
      <w:lvlText w:val="%3.%4"/>
      <w:lvlJc w:val="left"/>
      <w:pPr>
        <w:tabs>
          <w:tab w:val="num" w:pos="567"/>
        </w:tabs>
        <w:ind w:left="567" w:hanging="567"/>
      </w:pPr>
      <w:rPr>
        <w:rFonts w:hint="default"/>
        <w:b/>
        <w:bCs/>
        <w:color w:val="auto"/>
      </w:rPr>
    </w:lvl>
    <w:lvl w:ilvl="4">
      <w:start w:val="1"/>
      <w:numFmt w:val="decimal"/>
      <w:pStyle w:val="Nagwek5"/>
      <w:lvlText w:val="%3.%4.%5"/>
      <w:lvlJc w:val="left"/>
      <w:pPr>
        <w:tabs>
          <w:tab w:val="num" w:pos="1985"/>
        </w:tabs>
        <w:ind w:left="1985" w:hanging="851"/>
      </w:pPr>
      <w:rPr>
        <w:rFonts w:ascii="Century Gothic" w:hAnsi="Century Gothic" w:hint="default"/>
        <w:b w:val="0"/>
      </w:rPr>
    </w:lvl>
    <w:lvl w:ilvl="5">
      <w:start w:val="1"/>
      <w:numFmt w:val="decimal"/>
      <w:pStyle w:val="Nagwek6"/>
      <w:isLgl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20C143DB"/>
    <w:multiLevelType w:val="hybridMultilevel"/>
    <w:tmpl w:val="20BADF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A881CA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67E6A5D"/>
    <w:multiLevelType w:val="hybridMultilevel"/>
    <w:tmpl w:val="7E20FF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C767C2"/>
    <w:multiLevelType w:val="hybridMultilevel"/>
    <w:tmpl w:val="A336EB28"/>
    <w:lvl w:ilvl="0" w:tplc="FFFFFFFF">
      <w:start w:val="1"/>
      <w:numFmt w:val="lowerLetter"/>
      <w:lvlText w:val="%1)"/>
      <w:lvlJc w:val="left"/>
      <w:pPr>
        <w:tabs>
          <w:tab w:val="num" w:pos="-1092"/>
        </w:tabs>
        <w:ind w:left="-1092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-732"/>
        </w:tabs>
        <w:ind w:left="-732" w:hanging="360"/>
      </w:pPr>
    </w:lvl>
    <w:lvl w:ilvl="2" w:tplc="061CDC3C">
      <w:start w:val="1"/>
      <w:numFmt w:val="decimal"/>
      <w:lvlText w:val="%3)"/>
      <w:lvlJc w:val="left"/>
      <w:pPr>
        <w:tabs>
          <w:tab w:val="num" w:pos="168"/>
        </w:tabs>
        <w:ind w:left="168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708"/>
        </w:tabs>
        <w:ind w:left="70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1428"/>
        </w:tabs>
        <w:ind w:left="142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148"/>
        </w:tabs>
        <w:ind w:left="214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08"/>
        </w:tabs>
        <w:ind w:left="4308" w:hanging="180"/>
      </w:pPr>
    </w:lvl>
  </w:abstractNum>
  <w:abstractNum w:abstractNumId="13" w15:restartNumberingAfterBreak="0">
    <w:nsid w:val="27E8392F"/>
    <w:multiLevelType w:val="hybridMultilevel"/>
    <w:tmpl w:val="F93280C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93346AF"/>
    <w:multiLevelType w:val="hybridMultilevel"/>
    <w:tmpl w:val="36EA055A"/>
    <w:lvl w:ilvl="0" w:tplc="B1548F0E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8D4173"/>
    <w:multiLevelType w:val="hybridMultilevel"/>
    <w:tmpl w:val="3D009C0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2BC305D9"/>
    <w:multiLevelType w:val="hybridMultilevel"/>
    <w:tmpl w:val="041ABC6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CB42C04"/>
    <w:multiLevelType w:val="hybridMultilevel"/>
    <w:tmpl w:val="588EA008"/>
    <w:lvl w:ilvl="0" w:tplc="B582D3F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1541A6A"/>
    <w:multiLevelType w:val="hybridMultilevel"/>
    <w:tmpl w:val="ED4048DE"/>
    <w:lvl w:ilvl="0" w:tplc="9C888D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1E733E4"/>
    <w:multiLevelType w:val="hybridMultilevel"/>
    <w:tmpl w:val="D63411A0"/>
    <w:lvl w:ilvl="0" w:tplc="262CC89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34C41434"/>
    <w:multiLevelType w:val="hybridMultilevel"/>
    <w:tmpl w:val="6CFEA5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2C1F10"/>
    <w:multiLevelType w:val="hybridMultilevel"/>
    <w:tmpl w:val="D9E24D06"/>
    <w:lvl w:ilvl="0" w:tplc="262CC8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-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22" w15:restartNumberingAfterBreak="0">
    <w:nsid w:val="359A06A0"/>
    <w:multiLevelType w:val="hybridMultilevel"/>
    <w:tmpl w:val="77D0D7A8"/>
    <w:lvl w:ilvl="0" w:tplc="E41239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8722F93"/>
    <w:multiLevelType w:val="hybridMultilevel"/>
    <w:tmpl w:val="CF487B58"/>
    <w:lvl w:ilvl="0" w:tplc="262CC89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3A9B045B"/>
    <w:multiLevelType w:val="hybridMultilevel"/>
    <w:tmpl w:val="ECEA7E6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74631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4064CE0"/>
    <w:multiLevelType w:val="hybridMultilevel"/>
    <w:tmpl w:val="D47293D2"/>
    <w:lvl w:ilvl="0" w:tplc="36526E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5837367"/>
    <w:multiLevelType w:val="hybridMultilevel"/>
    <w:tmpl w:val="2A543E3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8F82546"/>
    <w:multiLevelType w:val="multilevel"/>
    <w:tmpl w:val="C5AE2F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4C6D39AF"/>
    <w:multiLevelType w:val="hybridMultilevel"/>
    <w:tmpl w:val="08BA4C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C8430FC">
      <w:start w:val="1"/>
      <w:numFmt w:val="upp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AAF4FAB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4D0E54C2"/>
    <w:multiLevelType w:val="hybridMultilevel"/>
    <w:tmpl w:val="ECEA7E6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74631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D9F1F04"/>
    <w:multiLevelType w:val="hybridMultilevel"/>
    <w:tmpl w:val="134CB8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FB75687"/>
    <w:multiLevelType w:val="hybridMultilevel"/>
    <w:tmpl w:val="C10ED5A0"/>
    <w:lvl w:ilvl="0" w:tplc="D80E26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50645214"/>
    <w:multiLevelType w:val="hybridMultilevel"/>
    <w:tmpl w:val="4664EC0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0771F47"/>
    <w:multiLevelType w:val="hybridMultilevel"/>
    <w:tmpl w:val="A3A80BBE"/>
    <w:lvl w:ilvl="0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4" w15:restartNumberingAfterBreak="0">
    <w:nsid w:val="5264164C"/>
    <w:multiLevelType w:val="hybridMultilevel"/>
    <w:tmpl w:val="2F123C7A"/>
    <w:lvl w:ilvl="0" w:tplc="262CC896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3522869"/>
    <w:multiLevelType w:val="hybridMultilevel"/>
    <w:tmpl w:val="EBC43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B92711"/>
    <w:multiLevelType w:val="hybridMultilevel"/>
    <w:tmpl w:val="0C3CDDFA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BE06ED6">
      <w:start w:val="2"/>
      <w:numFmt w:val="decimal"/>
      <w:lvlText w:val="%2"/>
      <w:lvlJc w:val="left"/>
      <w:pPr>
        <w:tabs>
          <w:tab w:val="num" w:pos="87"/>
        </w:tabs>
        <w:ind w:left="87" w:hanging="360"/>
      </w:pPr>
      <w:rPr>
        <w:rFonts w:hint="default"/>
        <w:b/>
        <w:color w:val="auto"/>
      </w:rPr>
    </w:lvl>
    <w:lvl w:ilvl="2" w:tplc="D38E8EC0">
      <w:start w:val="1"/>
      <w:numFmt w:val="lowerLetter"/>
      <w:lvlText w:val="%3)"/>
      <w:lvlJc w:val="left"/>
      <w:pPr>
        <w:tabs>
          <w:tab w:val="num" w:pos="987"/>
        </w:tabs>
        <w:ind w:left="987" w:hanging="360"/>
      </w:pPr>
      <w:rPr>
        <w:rFonts w:hint="default"/>
      </w:rPr>
    </w:lvl>
    <w:lvl w:ilvl="3" w:tplc="616E1CAE"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Times New Roman" w:eastAsia="Times New Roman" w:hAnsi="Times New Roman" w:cs="Times New Roman" w:hint="default"/>
      </w:rPr>
    </w:lvl>
    <w:lvl w:ilvl="4" w:tplc="6F3E3650">
      <w:start w:val="1"/>
      <w:numFmt w:val="decimal"/>
      <w:lvlText w:val="%5."/>
      <w:lvlJc w:val="left"/>
      <w:pPr>
        <w:tabs>
          <w:tab w:val="num" w:pos="2247"/>
        </w:tabs>
        <w:ind w:left="2247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2967"/>
        </w:tabs>
        <w:ind w:left="296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687"/>
        </w:tabs>
        <w:ind w:left="368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407"/>
        </w:tabs>
        <w:ind w:left="440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127"/>
        </w:tabs>
        <w:ind w:left="5127" w:hanging="180"/>
      </w:pPr>
    </w:lvl>
  </w:abstractNum>
  <w:abstractNum w:abstractNumId="37" w15:restartNumberingAfterBreak="0">
    <w:nsid w:val="5B923C3A"/>
    <w:multiLevelType w:val="hybridMultilevel"/>
    <w:tmpl w:val="89585F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F0B7407"/>
    <w:multiLevelType w:val="hybridMultilevel"/>
    <w:tmpl w:val="DEBC968A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0C94D9B"/>
    <w:multiLevelType w:val="hybridMultilevel"/>
    <w:tmpl w:val="D39466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18D26DE"/>
    <w:multiLevelType w:val="multilevel"/>
    <w:tmpl w:val="50EAA0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96" w:hanging="1440"/>
      </w:pPr>
      <w:rPr>
        <w:rFonts w:hint="default"/>
        <w:lang w:val="x-none"/>
      </w:rPr>
    </w:lvl>
    <w:lvl w:ilvl="5">
      <w:start w:val="1"/>
      <w:numFmt w:val="decimal"/>
      <w:isLgl/>
      <w:lvlText w:val="%1.%2.%3.%4.%5.%6."/>
      <w:lvlJc w:val="left"/>
      <w:pPr>
        <w:ind w:left="5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712" w:hanging="2160"/>
      </w:pPr>
      <w:rPr>
        <w:rFonts w:hint="default"/>
      </w:rPr>
    </w:lvl>
  </w:abstractNum>
  <w:abstractNum w:abstractNumId="41" w15:restartNumberingAfterBreak="0">
    <w:nsid w:val="618D2F2A"/>
    <w:multiLevelType w:val="hybridMultilevel"/>
    <w:tmpl w:val="2EB6798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663B42DC"/>
    <w:multiLevelType w:val="hybridMultilevel"/>
    <w:tmpl w:val="8B780C7E"/>
    <w:lvl w:ilvl="0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3" w15:restartNumberingAfterBreak="0">
    <w:nsid w:val="66D30154"/>
    <w:multiLevelType w:val="hybridMultilevel"/>
    <w:tmpl w:val="115E9556"/>
    <w:lvl w:ilvl="0" w:tplc="38C8AE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8BD6361"/>
    <w:multiLevelType w:val="hybridMultilevel"/>
    <w:tmpl w:val="85AA4B7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76EB6D56"/>
    <w:multiLevelType w:val="multilevel"/>
    <w:tmpl w:val="5D7A7978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3504" w:hanging="11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538" w:hanging="11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572" w:hanging="117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9606" w:hanging="117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640" w:hanging="117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39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97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372" w:hanging="1800"/>
      </w:pPr>
      <w:rPr>
        <w:rFonts w:hint="default"/>
      </w:rPr>
    </w:lvl>
  </w:abstractNum>
  <w:abstractNum w:abstractNumId="46" w15:restartNumberingAfterBreak="0">
    <w:nsid w:val="7D0E5954"/>
    <w:multiLevelType w:val="hybridMultilevel"/>
    <w:tmpl w:val="64F45FDC"/>
    <w:lvl w:ilvl="0" w:tplc="FFFFFFFF">
      <w:start w:val="1"/>
      <w:numFmt w:val="lowerLetter"/>
      <w:lvlText w:val="%1)"/>
      <w:lvlJc w:val="left"/>
      <w:pPr>
        <w:tabs>
          <w:tab w:val="num" w:pos="2148"/>
        </w:tabs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868"/>
        </w:tabs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588"/>
        </w:tabs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308"/>
        </w:tabs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28"/>
        </w:tabs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748"/>
        </w:tabs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68"/>
        </w:tabs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88"/>
        </w:tabs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908"/>
        </w:tabs>
        <w:ind w:left="7908" w:hanging="180"/>
      </w:pPr>
    </w:lvl>
  </w:abstractNum>
  <w:num w:numId="1">
    <w:abstractNumId w:val="35"/>
  </w:num>
  <w:num w:numId="2">
    <w:abstractNumId w:val="27"/>
  </w:num>
  <w:num w:numId="3">
    <w:abstractNumId w:val="43"/>
  </w:num>
  <w:num w:numId="4">
    <w:abstractNumId w:val="18"/>
  </w:num>
  <w:num w:numId="5">
    <w:abstractNumId w:val="5"/>
  </w:num>
  <w:num w:numId="6">
    <w:abstractNumId w:val="22"/>
  </w:num>
  <w:num w:numId="7">
    <w:abstractNumId w:val="25"/>
  </w:num>
  <w:num w:numId="8">
    <w:abstractNumId w:val="39"/>
  </w:num>
  <w:num w:numId="9">
    <w:abstractNumId w:val="34"/>
  </w:num>
  <w:num w:numId="10">
    <w:abstractNumId w:val="21"/>
  </w:num>
  <w:num w:numId="11">
    <w:abstractNumId w:val="33"/>
  </w:num>
  <w:num w:numId="12">
    <w:abstractNumId w:val="16"/>
  </w:num>
  <w:num w:numId="13">
    <w:abstractNumId w:val="26"/>
  </w:num>
  <w:num w:numId="14">
    <w:abstractNumId w:val="32"/>
  </w:num>
  <w:num w:numId="15">
    <w:abstractNumId w:val="23"/>
  </w:num>
  <w:num w:numId="16">
    <w:abstractNumId w:val="13"/>
  </w:num>
  <w:num w:numId="17">
    <w:abstractNumId w:val="3"/>
  </w:num>
  <w:num w:numId="18">
    <w:abstractNumId w:val="0"/>
  </w:num>
  <w:num w:numId="19">
    <w:abstractNumId w:val="19"/>
  </w:num>
  <w:num w:numId="20">
    <w:abstractNumId w:val="42"/>
  </w:num>
  <w:num w:numId="21">
    <w:abstractNumId w:val="38"/>
  </w:num>
  <w:num w:numId="22">
    <w:abstractNumId w:val="2"/>
  </w:num>
  <w:num w:numId="23">
    <w:abstractNumId w:val="9"/>
  </w:num>
  <w:num w:numId="24">
    <w:abstractNumId w:val="7"/>
  </w:num>
  <w:num w:numId="25">
    <w:abstractNumId w:val="37"/>
  </w:num>
  <w:num w:numId="26">
    <w:abstractNumId w:val="15"/>
  </w:num>
  <w:num w:numId="27">
    <w:abstractNumId w:val="4"/>
  </w:num>
  <w:num w:numId="28">
    <w:abstractNumId w:val="14"/>
  </w:num>
  <w:num w:numId="29">
    <w:abstractNumId w:val="45"/>
  </w:num>
  <w:num w:numId="30">
    <w:abstractNumId w:val="20"/>
  </w:num>
  <w:num w:numId="31">
    <w:abstractNumId w:val="12"/>
  </w:num>
  <w:num w:numId="32">
    <w:abstractNumId w:val="36"/>
  </w:num>
  <w:num w:numId="33">
    <w:abstractNumId w:val="40"/>
  </w:num>
  <w:num w:numId="34">
    <w:abstractNumId w:val="17"/>
  </w:num>
  <w:num w:numId="35">
    <w:abstractNumId w:val="28"/>
  </w:num>
  <w:num w:numId="36">
    <w:abstractNumId w:val="41"/>
  </w:num>
  <w:num w:numId="37">
    <w:abstractNumId w:val="10"/>
  </w:num>
  <w:num w:numId="38">
    <w:abstractNumId w:val="44"/>
  </w:num>
  <w:num w:numId="39">
    <w:abstractNumId w:val="24"/>
  </w:num>
  <w:num w:numId="40">
    <w:abstractNumId w:val="1"/>
  </w:num>
  <w:num w:numId="41">
    <w:abstractNumId w:val="30"/>
  </w:num>
  <w:num w:numId="42">
    <w:abstractNumId w:val="8"/>
  </w:num>
  <w:num w:numId="43">
    <w:abstractNumId w:val="31"/>
  </w:num>
  <w:num w:numId="44">
    <w:abstractNumId w:val="29"/>
  </w:num>
  <w:num w:numId="45">
    <w:abstractNumId w:val="46"/>
  </w:num>
  <w:num w:numId="46">
    <w:abstractNumId w:val="11"/>
  </w:num>
  <w:num w:numId="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AC4"/>
    <w:rsid w:val="00003630"/>
    <w:rsid w:val="00012BB3"/>
    <w:rsid w:val="00026E01"/>
    <w:rsid w:val="00031E28"/>
    <w:rsid w:val="00032452"/>
    <w:rsid w:val="00042FDB"/>
    <w:rsid w:val="000503A0"/>
    <w:rsid w:val="00056450"/>
    <w:rsid w:val="000569D5"/>
    <w:rsid w:val="000601DC"/>
    <w:rsid w:val="000611E7"/>
    <w:rsid w:val="000642B6"/>
    <w:rsid w:val="0007086E"/>
    <w:rsid w:val="000718E3"/>
    <w:rsid w:val="0007486C"/>
    <w:rsid w:val="00091C3A"/>
    <w:rsid w:val="000D189E"/>
    <w:rsid w:val="000D7361"/>
    <w:rsid w:val="0013361A"/>
    <w:rsid w:val="001339AB"/>
    <w:rsid w:val="00134A1E"/>
    <w:rsid w:val="00136612"/>
    <w:rsid w:val="0015321D"/>
    <w:rsid w:val="00155B7B"/>
    <w:rsid w:val="00161A13"/>
    <w:rsid w:val="0018598A"/>
    <w:rsid w:val="00186DF3"/>
    <w:rsid w:val="001B09F0"/>
    <w:rsid w:val="001C1591"/>
    <w:rsid w:val="001E5E44"/>
    <w:rsid w:val="001E7837"/>
    <w:rsid w:val="0022190B"/>
    <w:rsid w:val="00221F93"/>
    <w:rsid w:val="002328B9"/>
    <w:rsid w:val="0024195C"/>
    <w:rsid w:val="00243D82"/>
    <w:rsid w:val="00250AA4"/>
    <w:rsid w:val="002564B0"/>
    <w:rsid w:val="00264480"/>
    <w:rsid w:val="002844B4"/>
    <w:rsid w:val="002A16DE"/>
    <w:rsid w:val="002B6923"/>
    <w:rsid w:val="002D31B2"/>
    <w:rsid w:val="002F74E9"/>
    <w:rsid w:val="00315411"/>
    <w:rsid w:val="00322B15"/>
    <w:rsid w:val="00324B23"/>
    <w:rsid w:val="00343D78"/>
    <w:rsid w:val="00343D8C"/>
    <w:rsid w:val="00367C82"/>
    <w:rsid w:val="0039563C"/>
    <w:rsid w:val="003C2233"/>
    <w:rsid w:val="003C298A"/>
    <w:rsid w:val="003D48C5"/>
    <w:rsid w:val="003E7C6E"/>
    <w:rsid w:val="0042459D"/>
    <w:rsid w:val="0042471D"/>
    <w:rsid w:val="00434303"/>
    <w:rsid w:val="004357C1"/>
    <w:rsid w:val="004477FC"/>
    <w:rsid w:val="00483094"/>
    <w:rsid w:val="004A24B0"/>
    <w:rsid w:val="004B0526"/>
    <w:rsid w:val="004D3743"/>
    <w:rsid w:val="004F5BF1"/>
    <w:rsid w:val="00501AAC"/>
    <w:rsid w:val="00523C29"/>
    <w:rsid w:val="00525E63"/>
    <w:rsid w:val="00547640"/>
    <w:rsid w:val="00552801"/>
    <w:rsid w:val="00555051"/>
    <w:rsid w:val="00555B87"/>
    <w:rsid w:val="00556C88"/>
    <w:rsid w:val="00560C6A"/>
    <w:rsid w:val="00560DCC"/>
    <w:rsid w:val="00573F5F"/>
    <w:rsid w:val="00585631"/>
    <w:rsid w:val="00587D0D"/>
    <w:rsid w:val="005A06BC"/>
    <w:rsid w:val="005A2B38"/>
    <w:rsid w:val="005B3042"/>
    <w:rsid w:val="005D265F"/>
    <w:rsid w:val="005D4418"/>
    <w:rsid w:val="005D5C49"/>
    <w:rsid w:val="005E22A2"/>
    <w:rsid w:val="005E4882"/>
    <w:rsid w:val="00611E97"/>
    <w:rsid w:val="006160D0"/>
    <w:rsid w:val="00622E14"/>
    <w:rsid w:val="00636357"/>
    <w:rsid w:val="00651F9C"/>
    <w:rsid w:val="0066091F"/>
    <w:rsid w:val="00664F5A"/>
    <w:rsid w:val="00681E61"/>
    <w:rsid w:val="00690A65"/>
    <w:rsid w:val="006B34CA"/>
    <w:rsid w:val="006D422A"/>
    <w:rsid w:val="007029C6"/>
    <w:rsid w:val="00704519"/>
    <w:rsid w:val="00713920"/>
    <w:rsid w:val="007268EA"/>
    <w:rsid w:val="00731EA5"/>
    <w:rsid w:val="00745D0A"/>
    <w:rsid w:val="0076073B"/>
    <w:rsid w:val="00760D07"/>
    <w:rsid w:val="00765290"/>
    <w:rsid w:val="00775D5A"/>
    <w:rsid w:val="007A1274"/>
    <w:rsid w:val="007B1D7D"/>
    <w:rsid w:val="007B4985"/>
    <w:rsid w:val="007B60FE"/>
    <w:rsid w:val="007B653A"/>
    <w:rsid w:val="007E0930"/>
    <w:rsid w:val="007E7F58"/>
    <w:rsid w:val="00811237"/>
    <w:rsid w:val="00822E59"/>
    <w:rsid w:val="00825ACF"/>
    <w:rsid w:val="00837931"/>
    <w:rsid w:val="00856BA8"/>
    <w:rsid w:val="008573DA"/>
    <w:rsid w:val="0088066F"/>
    <w:rsid w:val="00886725"/>
    <w:rsid w:val="008942C9"/>
    <w:rsid w:val="00895B7D"/>
    <w:rsid w:val="008B6046"/>
    <w:rsid w:val="008D394D"/>
    <w:rsid w:val="008F5D59"/>
    <w:rsid w:val="008F6B16"/>
    <w:rsid w:val="00906B68"/>
    <w:rsid w:val="0091281F"/>
    <w:rsid w:val="00914366"/>
    <w:rsid w:val="009200DC"/>
    <w:rsid w:val="0096022F"/>
    <w:rsid w:val="009653D7"/>
    <w:rsid w:val="00980961"/>
    <w:rsid w:val="0099506C"/>
    <w:rsid w:val="009A1D99"/>
    <w:rsid w:val="009B5805"/>
    <w:rsid w:val="009B5880"/>
    <w:rsid w:val="009D33B3"/>
    <w:rsid w:val="009E43A1"/>
    <w:rsid w:val="00A03F2D"/>
    <w:rsid w:val="00A134DB"/>
    <w:rsid w:val="00A327B1"/>
    <w:rsid w:val="00A7153C"/>
    <w:rsid w:val="00A81219"/>
    <w:rsid w:val="00A8351F"/>
    <w:rsid w:val="00A85824"/>
    <w:rsid w:val="00A90F0F"/>
    <w:rsid w:val="00AB1068"/>
    <w:rsid w:val="00AB474E"/>
    <w:rsid w:val="00AC4021"/>
    <w:rsid w:val="00B00AA8"/>
    <w:rsid w:val="00B014DC"/>
    <w:rsid w:val="00B15F9C"/>
    <w:rsid w:val="00B373B0"/>
    <w:rsid w:val="00B475BB"/>
    <w:rsid w:val="00B61139"/>
    <w:rsid w:val="00B63E75"/>
    <w:rsid w:val="00B66338"/>
    <w:rsid w:val="00B73925"/>
    <w:rsid w:val="00B96AC4"/>
    <w:rsid w:val="00BA38FF"/>
    <w:rsid w:val="00BA6DE1"/>
    <w:rsid w:val="00BB720B"/>
    <w:rsid w:val="00BC360F"/>
    <w:rsid w:val="00BC3797"/>
    <w:rsid w:val="00BE52E5"/>
    <w:rsid w:val="00C00709"/>
    <w:rsid w:val="00C06A63"/>
    <w:rsid w:val="00C75CBD"/>
    <w:rsid w:val="00C93547"/>
    <w:rsid w:val="00C9581A"/>
    <w:rsid w:val="00CC55D3"/>
    <w:rsid w:val="00CE1019"/>
    <w:rsid w:val="00CE6C07"/>
    <w:rsid w:val="00CF4B66"/>
    <w:rsid w:val="00D05717"/>
    <w:rsid w:val="00D06373"/>
    <w:rsid w:val="00D11D8E"/>
    <w:rsid w:val="00D210D8"/>
    <w:rsid w:val="00D5745A"/>
    <w:rsid w:val="00D84F22"/>
    <w:rsid w:val="00D871D0"/>
    <w:rsid w:val="00DA6837"/>
    <w:rsid w:val="00DA7820"/>
    <w:rsid w:val="00DD4355"/>
    <w:rsid w:val="00DD734F"/>
    <w:rsid w:val="00DE2722"/>
    <w:rsid w:val="00DF2715"/>
    <w:rsid w:val="00E23FEC"/>
    <w:rsid w:val="00E32D67"/>
    <w:rsid w:val="00E33FDC"/>
    <w:rsid w:val="00E37047"/>
    <w:rsid w:val="00E52B20"/>
    <w:rsid w:val="00E55244"/>
    <w:rsid w:val="00EA7E1B"/>
    <w:rsid w:val="00EB3862"/>
    <w:rsid w:val="00EE0EA3"/>
    <w:rsid w:val="00F1703F"/>
    <w:rsid w:val="00F354DF"/>
    <w:rsid w:val="00F37B4E"/>
    <w:rsid w:val="00F42CEA"/>
    <w:rsid w:val="00F452C5"/>
    <w:rsid w:val="00F6332B"/>
    <w:rsid w:val="00F8533F"/>
    <w:rsid w:val="00F918A1"/>
    <w:rsid w:val="00F96CB4"/>
    <w:rsid w:val="00FB3A78"/>
    <w:rsid w:val="00FF3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phone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28BB10E4"/>
  <w15:docId w15:val="{17EA0EB1-BF50-4DB8-AB7D-D8C2C85A0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6AC4"/>
    <w:pPr>
      <w:spacing w:after="0" w:line="240" w:lineRule="auto"/>
    </w:pPr>
    <w:rPr>
      <w:rFonts w:ascii="Century Gothic" w:eastAsia="Times New Roman" w:hAnsi="Century Gothic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210D8"/>
    <w:pPr>
      <w:numPr>
        <w:numId w:val="23"/>
      </w:numPr>
      <w:spacing w:line="360" w:lineRule="auto"/>
      <w:jc w:val="center"/>
      <w:outlineLvl w:val="0"/>
    </w:pPr>
    <w:rPr>
      <w:rFonts w:ascii="Arial" w:hAnsi="Arial"/>
      <w:b/>
      <w:sz w:val="20"/>
    </w:rPr>
  </w:style>
  <w:style w:type="paragraph" w:styleId="Nagwek2">
    <w:name w:val="heading 2"/>
    <w:basedOn w:val="Normalny"/>
    <w:next w:val="Normalny"/>
    <w:link w:val="Nagwek2Znak"/>
    <w:qFormat/>
    <w:rsid w:val="00D210D8"/>
    <w:pPr>
      <w:numPr>
        <w:ilvl w:val="1"/>
        <w:numId w:val="23"/>
      </w:numPr>
      <w:spacing w:before="120" w:after="120" w:line="360" w:lineRule="auto"/>
      <w:jc w:val="center"/>
      <w:outlineLvl w:val="1"/>
    </w:pPr>
    <w:rPr>
      <w:rFonts w:ascii="Arial" w:hAnsi="Arial" w:cs="Arial"/>
      <w:b/>
      <w:bCs/>
      <w:iCs/>
      <w:sz w:val="20"/>
      <w:szCs w:val="28"/>
    </w:rPr>
  </w:style>
  <w:style w:type="paragraph" w:styleId="Nagwek3">
    <w:name w:val="heading 3"/>
    <w:basedOn w:val="Normalny"/>
    <w:next w:val="Normalny"/>
    <w:link w:val="Nagwek3Znak"/>
    <w:qFormat/>
    <w:rsid w:val="00D210D8"/>
    <w:pPr>
      <w:numPr>
        <w:ilvl w:val="2"/>
        <w:numId w:val="23"/>
      </w:numPr>
      <w:spacing w:before="120" w:after="120" w:line="360" w:lineRule="auto"/>
      <w:jc w:val="both"/>
      <w:outlineLvl w:val="2"/>
    </w:pPr>
    <w:rPr>
      <w:rFonts w:ascii="Arial" w:hAnsi="Arial" w:cs="Arial"/>
      <w:bCs/>
      <w:sz w:val="20"/>
      <w:szCs w:val="26"/>
    </w:rPr>
  </w:style>
  <w:style w:type="paragraph" w:styleId="Nagwek4">
    <w:name w:val="heading 4"/>
    <w:basedOn w:val="Normalny"/>
    <w:next w:val="Normalny"/>
    <w:link w:val="Nagwek4Znak"/>
    <w:qFormat/>
    <w:rsid w:val="00D210D8"/>
    <w:pPr>
      <w:numPr>
        <w:ilvl w:val="3"/>
        <w:numId w:val="23"/>
      </w:numPr>
      <w:spacing w:before="60" w:after="60" w:line="360" w:lineRule="auto"/>
      <w:ind w:right="6"/>
      <w:jc w:val="both"/>
      <w:outlineLvl w:val="3"/>
    </w:pPr>
    <w:rPr>
      <w:rFonts w:ascii="Arial" w:hAnsi="Arial"/>
      <w:bCs/>
      <w:sz w:val="20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210D8"/>
    <w:pPr>
      <w:numPr>
        <w:ilvl w:val="4"/>
        <w:numId w:val="23"/>
      </w:numPr>
      <w:spacing w:before="60" w:after="60" w:line="360" w:lineRule="auto"/>
      <w:jc w:val="both"/>
      <w:outlineLvl w:val="4"/>
    </w:pPr>
    <w:rPr>
      <w:rFonts w:ascii="Arial" w:hAnsi="Arial"/>
      <w:bCs/>
      <w:iCs/>
      <w:sz w:val="20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D210D8"/>
    <w:pPr>
      <w:numPr>
        <w:ilvl w:val="5"/>
        <w:numId w:val="23"/>
      </w:numPr>
      <w:spacing w:before="240" w:after="60" w:line="360" w:lineRule="auto"/>
      <w:jc w:val="both"/>
      <w:outlineLvl w:val="5"/>
    </w:pPr>
    <w:rPr>
      <w:rFonts w:ascii="Arial" w:hAnsi="Arial"/>
      <w:bCs/>
      <w:sz w:val="20"/>
      <w:szCs w:val="22"/>
    </w:rPr>
  </w:style>
  <w:style w:type="paragraph" w:styleId="Nagwek7">
    <w:name w:val="heading 7"/>
    <w:basedOn w:val="Normalny"/>
    <w:next w:val="Normalny"/>
    <w:link w:val="Nagwek7Znak"/>
    <w:qFormat/>
    <w:rsid w:val="00D210D8"/>
    <w:pPr>
      <w:numPr>
        <w:ilvl w:val="6"/>
        <w:numId w:val="23"/>
      </w:numPr>
      <w:spacing w:before="240" w:after="60" w:line="36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D210D8"/>
    <w:pPr>
      <w:numPr>
        <w:ilvl w:val="7"/>
        <w:numId w:val="23"/>
      </w:numPr>
      <w:spacing w:before="240" w:after="60" w:line="36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D210D8"/>
    <w:pPr>
      <w:numPr>
        <w:ilvl w:val="8"/>
        <w:numId w:val="23"/>
      </w:numPr>
      <w:spacing w:before="240" w:after="60" w:line="360" w:lineRule="auto"/>
      <w:jc w:val="both"/>
      <w:outlineLvl w:val="8"/>
    </w:pPr>
    <w:rPr>
      <w:rFonts w:ascii="Arial" w:hAnsi="Arial" w:cs="Arial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96AC4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rsid w:val="00B96AC4"/>
    <w:rPr>
      <w:rFonts w:ascii="Century Gothic" w:eastAsia="Times New Roman" w:hAnsi="Century Gothic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B96A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96AC4"/>
    <w:rPr>
      <w:rFonts w:ascii="Century Gothic" w:eastAsia="Times New Roman" w:hAnsi="Century Gothic" w:cs="Times New Roman"/>
      <w:szCs w:val="20"/>
      <w:lang w:eastAsia="pl-PL"/>
    </w:rPr>
  </w:style>
  <w:style w:type="character" w:styleId="Hipercze">
    <w:name w:val="Hyperlink"/>
    <w:basedOn w:val="Domylnaczcionkaakapitu"/>
    <w:rsid w:val="00B96AC4"/>
    <w:rPr>
      <w:color w:val="0000FF"/>
      <w:u w:val="single"/>
    </w:rPr>
  </w:style>
  <w:style w:type="character" w:styleId="Numerstrony">
    <w:name w:val="page number"/>
    <w:basedOn w:val="Domylnaczcionkaakapitu"/>
    <w:rsid w:val="00B96AC4"/>
  </w:style>
  <w:style w:type="paragraph" w:styleId="Tekstdymka">
    <w:name w:val="Balloon Text"/>
    <w:basedOn w:val="Normalny"/>
    <w:link w:val="TekstdymkaZnak"/>
    <w:semiHidden/>
    <w:unhideWhenUsed/>
    <w:rsid w:val="00B96A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AC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E52B2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D210D8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D210D8"/>
    <w:rPr>
      <w:rFonts w:ascii="Arial" w:eastAsia="Times New Roman" w:hAnsi="Arial" w:cs="Arial"/>
      <w:b/>
      <w:bCs/>
      <w:iCs/>
      <w:sz w:val="20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D210D8"/>
    <w:rPr>
      <w:rFonts w:ascii="Arial" w:eastAsia="Times New Roman" w:hAnsi="Arial" w:cs="Arial"/>
      <w:bCs/>
      <w:sz w:val="20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D210D8"/>
    <w:rPr>
      <w:rFonts w:ascii="Arial" w:eastAsia="Times New Roman" w:hAnsi="Arial" w:cs="Times New Roman"/>
      <w:bCs/>
      <w:sz w:val="20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D210D8"/>
    <w:rPr>
      <w:rFonts w:ascii="Arial" w:eastAsia="Times New Roman" w:hAnsi="Arial" w:cs="Times New Roman"/>
      <w:bCs/>
      <w:iCs/>
      <w:sz w:val="20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D210D8"/>
    <w:rPr>
      <w:rFonts w:ascii="Arial" w:eastAsia="Times New Roman" w:hAnsi="Arial" w:cs="Times New Roman"/>
      <w:bCs/>
      <w:sz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210D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D210D8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D210D8"/>
    <w:rPr>
      <w:rFonts w:ascii="Arial" w:eastAsia="Times New Roman" w:hAnsi="Arial" w:cs="Arial"/>
      <w:lang w:eastAsia="pl-PL"/>
    </w:rPr>
  </w:style>
  <w:style w:type="paragraph" w:customStyle="1" w:styleId="Ldz">
    <w:name w:val="L.dz."/>
    <w:basedOn w:val="Normalny"/>
    <w:rsid w:val="00D210D8"/>
    <w:rPr>
      <w:rFonts w:ascii="Arial" w:hAnsi="Arial"/>
      <w:sz w:val="16"/>
    </w:rPr>
  </w:style>
  <w:style w:type="paragraph" w:customStyle="1" w:styleId="dnia">
    <w:name w:val="dnia .."/>
    <w:basedOn w:val="Normalny"/>
    <w:rsid w:val="00D210D8"/>
    <w:pPr>
      <w:jc w:val="right"/>
    </w:pPr>
    <w:rPr>
      <w:rFonts w:ascii="Arial" w:hAnsi="Arial"/>
      <w:sz w:val="20"/>
    </w:rPr>
  </w:style>
  <w:style w:type="paragraph" w:styleId="Mapadokumentu">
    <w:name w:val="Document Map"/>
    <w:basedOn w:val="Normalny"/>
    <w:link w:val="MapadokumentuZnak"/>
    <w:semiHidden/>
    <w:rsid w:val="00D210D8"/>
    <w:pPr>
      <w:shd w:val="clear" w:color="auto" w:fill="000080"/>
      <w:spacing w:line="360" w:lineRule="auto"/>
      <w:jc w:val="both"/>
    </w:pPr>
    <w:rPr>
      <w:rFonts w:ascii="Tahoma" w:hAnsi="Tahoma" w:cs="Tahoma"/>
      <w:sz w:val="20"/>
    </w:rPr>
  </w:style>
  <w:style w:type="character" w:customStyle="1" w:styleId="MapadokumentuZnak">
    <w:name w:val="Mapa dokumentu Znak"/>
    <w:basedOn w:val="Domylnaczcionkaakapitu"/>
    <w:link w:val="Mapadokumentu"/>
    <w:semiHidden/>
    <w:rsid w:val="00D210D8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customStyle="1" w:styleId="NRUMOWY">
    <w:name w:val="NR UMOWY"/>
    <w:basedOn w:val="Normalny"/>
    <w:link w:val="NRUMOWYZnak"/>
    <w:rsid w:val="00D210D8"/>
    <w:pPr>
      <w:spacing w:line="360" w:lineRule="auto"/>
      <w:jc w:val="right"/>
    </w:pPr>
    <w:rPr>
      <w:rFonts w:ascii="Arial" w:hAnsi="Arial"/>
      <w:b/>
      <w:sz w:val="16"/>
    </w:rPr>
  </w:style>
  <w:style w:type="numbering" w:customStyle="1" w:styleId="StylPunktowane">
    <w:name w:val="Styl Punktowane"/>
    <w:rsid w:val="00D210D8"/>
    <w:pPr>
      <w:numPr>
        <w:numId w:val="24"/>
      </w:numPr>
    </w:pPr>
  </w:style>
  <w:style w:type="character" w:customStyle="1" w:styleId="NRUMOWYZnak">
    <w:name w:val="NR UMOWY Znak"/>
    <w:link w:val="NRUMOWY"/>
    <w:rsid w:val="00D210D8"/>
    <w:rPr>
      <w:rFonts w:ascii="Arial" w:eastAsia="Times New Roman" w:hAnsi="Arial" w:cs="Times New Roman"/>
      <w:b/>
      <w:sz w:val="16"/>
      <w:szCs w:val="20"/>
      <w:lang w:eastAsia="pl-PL"/>
    </w:rPr>
  </w:style>
  <w:style w:type="paragraph" w:styleId="Poprawka">
    <w:name w:val="Revision"/>
    <w:hidden/>
    <w:uiPriority w:val="99"/>
    <w:semiHidden/>
    <w:rsid w:val="00D210D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styleId="Odwoaniedokomentarza">
    <w:name w:val="annotation reference"/>
    <w:semiHidden/>
    <w:rsid w:val="00D210D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210D8"/>
    <w:pPr>
      <w:spacing w:line="360" w:lineRule="auto"/>
      <w:jc w:val="both"/>
    </w:pPr>
    <w:rPr>
      <w:rFonts w:ascii="Arial" w:hAnsi="Arial"/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210D8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210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210D8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7E7F58"/>
    <w:pPr>
      <w:jc w:val="both"/>
    </w:pPr>
    <w:rPr>
      <w:rFonts w:ascii="Times New Roman" w:hAnsi="Times New Roman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E7F5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7E7F58"/>
    <w:pPr>
      <w:spacing w:before="100" w:beforeAutospacing="1" w:after="100" w:afterAutospacing="1"/>
      <w:ind w:left="-76" w:hanging="284"/>
      <w:jc w:val="both"/>
    </w:pPr>
    <w:rPr>
      <w:rFonts w:ascii="Times New Roman" w:hAnsi="Times New Roman"/>
      <w:color w:val="000000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7E7F58"/>
    <w:rPr>
      <w:rFonts w:ascii="Times New Roman" w:eastAsia="Times New Roman" w:hAnsi="Times New Roman" w:cs="Times New Roman"/>
      <w:color w:val="000000"/>
      <w:szCs w:val="24"/>
      <w:lang w:eastAsia="pl-PL"/>
    </w:rPr>
  </w:style>
  <w:style w:type="paragraph" w:styleId="Tytu">
    <w:name w:val="Title"/>
    <w:basedOn w:val="Normalny"/>
    <w:link w:val="TytuZnak"/>
    <w:qFormat/>
    <w:rsid w:val="00E55244"/>
    <w:pPr>
      <w:jc w:val="center"/>
    </w:pPr>
    <w:rPr>
      <w:rFonts w:ascii="Times New Roman" w:hAnsi="Times New Roman"/>
      <w:sz w:val="24"/>
    </w:rPr>
  </w:style>
  <w:style w:type="character" w:customStyle="1" w:styleId="TytuZnak">
    <w:name w:val="Tytuł Znak"/>
    <w:basedOn w:val="Domylnaczcionkaakapitu"/>
    <w:link w:val="Tytu"/>
    <w:rsid w:val="00E55244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4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oczta@budizol.com.pl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66C974-220A-4463-A920-3A2A23E70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11</Pages>
  <Words>3438</Words>
  <Characters>20629</Characters>
  <Application>Microsoft Office Word</Application>
  <DocSecurity>0</DocSecurity>
  <Lines>171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i.wegner</dc:creator>
  <cp:lastModifiedBy>Tomasz Szatkowski</cp:lastModifiedBy>
  <cp:revision>41</cp:revision>
  <cp:lastPrinted>2017-06-28T07:50:00Z</cp:lastPrinted>
  <dcterms:created xsi:type="dcterms:W3CDTF">2017-05-08T07:22:00Z</dcterms:created>
  <dcterms:modified xsi:type="dcterms:W3CDTF">2019-06-28T07:35:00Z</dcterms:modified>
</cp:coreProperties>
</file>